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525" w:rsidRDefault="000639FD" w:rsidP="000639FD">
      <w:pPr>
        <w:spacing w:after="0" w:line="240" w:lineRule="auto"/>
        <w:ind w:right="27"/>
        <w:rPr>
          <w:rFonts w:ascii="Times New Roman" w:hAnsi="Times New Roman"/>
          <w:b/>
          <w:bCs/>
          <w:w w:val="110"/>
          <w:sz w:val="28"/>
          <w:szCs w:val="24"/>
        </w:rPr>
      </w:pPr>
      <w:r>
        <w:rPr>
          <w:noProof/>
        </w:rPr>
        <w:t xml:space="preserve">            </w:t>
      </w:r>
      <w:r w:rsidR="00331AC3" w:rsidRPr="00465A03">
        <w:rPr>
          <w:noProof/>
        </w:rPr>
        <w:drawing>
          <wp:inline distT="0" distB="0" distL="0" distR="0">
            <wp:extent cx="1104900" cy="10382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1038225"/>
                    </a:xfrm>
                    <a:prstGeom prst="rect">
                      <a:avLst/>
                    </a:prstGeom>
                    <a:noFill/>
                    <a:ln>
                      <a:noFill/>
                    </a:ln>
                  </pic:spPr>
                </pic:pic>
              </a:graphicData>
            </a:graphic>
          </wp:inline>
        </w:drawing>
      </w:r>
      <w:r w:rsidR="00331AC3" w:rsidRPr="00F50A13">
        <w:rPr>
          <w:rFonts w:ascii="Times New Roman" w:hAnsi="Times New Roman"/>
          <w:noProof/>
        </w:rPr>
        <mc:AlternateContent>
          <mc:Choice Requires="wps">
            <w:drawing>
              <wp:anchor distT="0" distB="0" distL="114300" distR="114300" simplePos="0" relativeHeight="251656192" behindDoc="0" locked="0" layoutInCell="0" allowOverlap="1">
                <wp:simplePos x="0" y="0"/>
                <wp:positionH relativeFrom="margin">
                  <wp:posOffset>1859280</wp:posOffset>
                </wp:positionH>
                <wp:positionV relativeFrom="margin">
                  <wp:posOffset>62865</wp:posOffset>
                </wp:positionV>
                <wp:extent cx="4538980" cy="889000"/>
                <wp:effectExtent l="0" t="0" r="33020" b="635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980" cy="889000"/>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0639FD" w:rsidRPr="00327983" w:rsidRDefault="000639FD" w:rsidP="000639FD">
                            <w:pPr>
                              <w:pStyle w:val="Els-journal-logo"/>
                              <w:pBdr>
                                <w:top w:val="thinThickLargeGap" w:sz="12" w:space="9" w:color="auto"/>
                              </w:pBdr>
                              <w:rPr>
                                <w:rFonts w:ascii="Arial Narrow" w:hAnsi="Arial Narrow"/>
                                <w:b/>
                                <w:sz w:val="32"/>
                                <w:szCs w:val="32"/>
                              </w:rPr>
                            </w:pPr>
                            <w:r w:rsidRPr="00327983">
                              <w:rPr>
                                <w:rFonts w:ascii="Arial Narrow" w:hAnsi="Arial Narrow"/>
                                <w:b/>
                                <w:sz w:val="36"/>
                                <w:szCs w:val="36"/>
                              </w:rPr>
                              <w:t>I</w:t>
                            </w:r>
                            <w:r w:rsidRPr="00327983">
                              <w:rPr>
                                <w:rFonts w:ascii="Arial Narrow" w:hAnsi="Arial Narrow"/>
                                <w:b/>
                                <w:sz w:val="32"/>
                                <w:szCs w:val="32"/>
                              </w:rPr>
                              <w:t>nter</w:t>
                            </w:r>
                            <w:r>
                              <w:rPr>
                                <w:rFonts w:ascii="Arial Narrow" w:hAnsi="Arial Narrow"/>
                                <w:b/>
                                <w:sz w:val="32"/>
                                <w:szCs w:val="32"/>
                              </w:rPr>
                              <w:t xml:space="preserve">continental </w:t>
                            </w:r>
                            <w:r w:rsidRPr="00327983">
                              <w:rPr>
                                <w:rFonts w:ascii="Arial Narrow" w:hAnsi="Arial Narrow"/>
                                <w:b/>
                                <w:sz w:val="36"/>
                                <w:szCs w:val="36"/>
                              </w:rPr>
                              <w:t>J</w:t>
                            </w:r>
                            <w:r w:rsidRPr="00327983">
                              <w:rPr>
                                <w:rFonts w:ascii="Arial Narrow" w:hAnsi="Arial Narrow"/>
                                <w:b/>
                                <w:sz w:val="32"/>
                                <w:szCs w:val="32"/>
                              </w:rPr>
                              <w:t xml:space="preserve">ournal of </w:t>
                            </w:r>
                            <w:r>
                              <w:rPr>
                                <w:rFonts w:ascii="Arial Narrow" w:hAnsi="Arial Narrow"/>
                                <w:b/>
                                <w:sz w:val="32"/>
                                <w:szCs w:val="32"/>
                              </w:rPr>
                              <w:t xml:space="preserve">Pharmaceutical Investigations and Research </w:t>
                            </w:r>
                            <w:r w:rsidRPr="00327983">
                              <w:rPr>
                                <w:rFonts w:ascii="Arial Narrow" w:hAnsi="Arial Narrow"/>
                                <w:b/>
                                <w:sz w:val="32"/>
                                <w:szCs w:val="32"/>
                              </w:rPr>
                              <w:t>(</w:t>
                            </w:r>
                            <w:r>
                              <w:rPr>
                                <w:rFonts w:ascii="Arial Narrow" w:hAnsi="Arial Narrow"/>
                                <w:b/>
                                <w:sz w:val="32"/>
                                <w:szCs w:val="32"/>
                              </w:rPr>
                              <w:t>ICJPIR</w:t>
                            </w:r>
                            <w:r w:rsidRPr="00327983">
                              <w:rPr>
                                <w:rFonts w:ascii="Arial Narrow" w:hAnsi="Arial Narrow"/>
                                <w:b/>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146.4pt;margin-top:4.95pt;width:357.4pt;height:70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" o:allowincell="f" fillcolor="#92cddc" strokecolor="#92cddc" strokeweight="1pt">
                <v:fill color2="#daeef3" angle="135" focus="50%" type="gradient"/>
                <v:shadow on="t" color="#205867" opacity=".5" offset="1pt"/>
                <v:textbox inset="0,0,0,0">
                  <w:txbxContent>
                    <w:p w:rsidR="000639FD" w:rsidRPr="00327983" w:rsidRDefault="000639FD" w:rsidP="000639FD">
                      <w:pPr>
                        <w:pStyle w:val="Els-journal-logo"/>
                        <w:pBdr>
                          <w:top w:val="thinThickLargeGap" w:sz="12" w:space="9" w:color="auto"/>
                        </w:pBdr>
                        <w:rPr>
                          <w:rFonts w:ascii="Arial Narrow" w:hAnsi="Arial Narrow"/>
                          <w:b/>
                          <w:sz w:val="32"/>
                          <w:szCs w:val="32"/>
                        </w:rPr>
                      </w:pPr>
                      <w:r w:rsidRPr="00327983">
                        <w:rPr>
                          <w:rFonts w:ascii="Arial Narrow" w:hAnsi="Arial Narrow"/>
                          <w:b/>
                          <w:sz w:val="36"/>
                          <w:szCs w:val="36"/>
                        </w:rPr>
                        <w:t>I</w:t>
                      </w:r>
                      <w:r w:rsidRPr="00327983">
                        <w:rPr>
                          <w:rFonts w:ascii="Arial Narrow" w:hAnsi="Arial Narrow"/>
                          <w:b/>
                          <w:sz w:val="32"/>
                          <w:szCs w:val="32"/>
                        </w:rPr>
                        <w:t>nter</w:t>
                      </w:r>
                      <w:r>
                        <w:rPr>
                          <w:rFonts w:ascii="Arial Narrow" w:hAnsi="Arial Narrow"/>
                          <w:b/>
                          <w:sz w:val="32"/>
                          <w:szCs w:val="32"/>
                        </w:rPr>
                        <w:t xml:space="preserve">continental </w:t>
                      </w:r>
                      <w:r w:rsidRPr="00327983">
                        <w:rPr>
                          <w:rFonts w:ascii="Arial Narrow" w:hAnsi="Arial Narrow"/>
                          <w:b/>
                          <w:sz w:val="36"/>
                          <w:szCs w:val="36"/>
                        </w:rPr>
                        <w:t>J</w:t>
                      </w:r>
                      <w:r w:rsidRPr="00327983">
                        <w:rPr>
                          <w:rFonts w:ascii="Arial Narrow" w:hAnsi="Arial Narrow"/>
                          <w:b/>
                          <w:sz w:val="32"/>
                          <w:szCs w:val="32"/>
                        </w:rPr>
                        <w:t xml:space="preserve">ournal of </w:t>
                      </w:r>
                      <w:r>
                        <w:rPr>
                          <w:rFonts w:ascii="Arial Narrow" w:hAnsi="Arial Narrow"/>
                          <w:b/>
                          <w:sz w:val="32"/>
                          <w:szCs w:val="32"/>
                        </w:rPr>
                        <w:t xml:space="preserve">Pharmaceutical Investigations and Research </w:t>
                      </w:r>
                      <w:r w:rsidRPr="00327983">
                        <w:rPr>
                          <w:rFonts w:ascii="Arial Narrow" w:hAnsi="Arial Narrow"/>
                          <w:b/>
                          <w:sz w:val="32"/>
                          <w:szCs w:val="32"/>
                        </w:rPr>
                        <w:t>(</w:t>
                      </w:r>
                      <w:r>
                        <w:rPr>
                          <w:rFonts w:ascii="Arial Narrow" w:hAnsi="Arial Narrow"/>
                          <w:b/>
                          <w:sz w:val="32"/>
                          <w:szCs w:val="32"/>
                        </w:rPr>
                        <w:t>ICJPIR</w:t>
                      </w:r>
                      <w:r w:rsidRPr="00327983">
                        <w:rPr>
                          <w:rFonts w:ascii="Arial Narrow" w:hAnsi="Arial Narrow"/>
                          <w:b/>
                          <w:sz w:val="32"/>
                          <w:szCs w:val="32"/>
                        </w:rPr>
                        <w:t>)</w:t>
                      </w:r>
                    </w:p>
                  </w:txbxContent>
                </v:textbox>
                <w10:wrap anchorx="margin" anchory="margin"/>
              </v:shape>
            </w:pict>
          </mc:Fallback>
        </mc:AlternateContent>
      </w:r>
    </w:p>
    <w:p w:rsidR="000639FD" w:rsidRDefault="000639FD" w:rsidP="000639FD">
      <w:pPr>
        <w:rPr>
          <w:rFonts w:ascii="Arial" w:hAnsi="Arial" w:cs="Arial"/>
          <w:b/>
          <w:bCs/>
          <w:i/>
          <w:iCs/>
          <w:color w:val="000000"/>
        </w:rPr>
      </w:pPr>
      <w:r>
        <w:rPr>
          <w:rFonts w:ascii="Arial" w:hAnsi="Arial" w:cs="Arial"/>
          <w:b/>
          <w:bCs/>
          <w:i/>
          <w:iCs/>
          <w:color w:val="000000"/>
        </w:rPr>
        <w:t xml:space="preserve">  </w:t>
      </w:r>
      <w:r>
        <w:rPr>
          <w:noProof/>
        </w:rPr>
        <w:t xml:space="preserve">                                                                                                                       </w:t>
      </w:r>
      <w:r w:rsidRPr="00D449F8">
        <w:rPr>
          <w:rFonts w:ascii="Arial" w:hAnsi="Arial" w:cs="Arial"/>
          <w:b/>
          <w:bCs/>
          <w:i/>
          <w:iCs/>
          <w:color w:val="000000"/>
        </w:rPr>
        <w:t xml:space="preserve"> </w:t>
      </w:r>
      <w:r>
        <w:rPr>
          <w:b/>
          <w:sz w:val="26"/>
          <w:szCs w:val="26"/>
        </w:rPr>
        <w:t xml:space="preserve">                                </w:t>
      </w:r>
      <w:r w:rsidR="00331AC3" w:rsidRPr="00F50A13">
        <w:rPr>
          <w:rFonts w:ascii="Arial" w:hAnsi="Arial" w:cs="Arial"/>
          <w:b/>
          <w:bCs/>
          <w:i/>
          <w:iCs/>
          <w:noProof/>
          <w:szCs w:val="20"/>
        </w:rPr>
        <mc:AlternateContent>
          <mc:Choice Requires="wps">
            <w:drawing>
              <wp:inline distT="0" distB="0" distL="0" distR="0">
                <wp:extent cx="1384300" cy="293370"/>
                <wp:effectExtent l="11430" t="14605" r="13970" b="25400"/>
                <wp:docPr id="5"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9337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0639FD" w:rsidRPr="00165C38" w:rsidRDefault="000639FD" w:rsidP="000639FD">
                            <w:pPr>
                              <w:jc w:val="center"/>
                              <w:rPr>
                                <w:b/>
                                <w:sz w:val="24"/>
                                <w:szCs w:val="24"/>
                              </w:rPr>
                            </w:pPr>
                            <w:r w:rsidRPr="00F920E4">
                              <w:rPr>
                                <w:b/>
                                <w:sz w:val="26"/>
                                <w:szCs w:val="26"/>
                              </w:rPr>
                              <w:t>ISSN:</w:t>
                            </w:r>
                            <w:r>
                              <w:rPr>
                                <w:b/>
                                <w:sz w:val="24"/>
                                <w:szCs w:val="24"/>
                              </w:rPr>
                              <w:t>2349-5448</w:t>
                            </w:r>
                          </w:p>
                        </w:txbxContent>
                      </wps:txbx>
                      <wps:bodyPr rot="0" vert="horz" wrap="square" lIns="91440" tIns="45720" rIns="91440" bIns="45720" anchor="t" anchorCtr="0" upright="1">
                        <a:noAutofit/>
                      </wps:bodyPr>
                    </wps:wsp>
                  </a:graphicData>
                </a:graphic>
              </wp:inline>
            </w:drawing>
          </mc:Choice>
          <mc:Fallback>
            <w:pict>
              <v:roundrect id="Rounded Rectangle 18" o:spid="_x0000_s1027" style="width:109pt;height:23.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" fillcolor="#92cddc" strokecolor="#92cddc" strokeweight="1pt">
                <v:fill color2="#daeef3" angle="135" focus="50%" type="gradient"/>
                <v:shadow on="t" color="#205867" opacity=".5" offset="1pt"/>
                <v:textbox>
                  <w:txbxContent>
                    <w:p w:rsidR="000639FD" w:rsidRPr="00165C38" w:rsidRDefault="000639FD" w:rsidP="000639FD">
                      <w:pPr>
                        <w:jc w:val="center"/>
                        <w:rPr>
                          <w:b/>
                          <w:sz w:val="24"/>
                          <w:szCs w:val="24"/>
                        </w:rPr>
                      </w:pPr>
                      <w:r w:rsidRPr="00F920E4">
                        <w:rPr>
                          <w:b/>
                          <w:sz w:val="26"/>
                          <w:szCs w:val="26"/>
                        </w:rPr>
                        <w:t>ISSN:</w:t>
                      </w:r>
                      <w:r>
                        <w:rPr>
                          <w:b/>
                          <w:sz w:val="24"/>
                          <w:szCs w:val="24"/>
                        </w:rPr>
                        <w:t>2349-5448</w:t>
                      </w:r>
                    </w:p>
                  </w:txbxContent>
                </v:textbox>
                <w10:anchorlock/>
              </v:roundrect>
            </w:pict>
          </mc:Fallback>
        </mc:AlternateContent>
      </w:r>
    </w:p>
    <w:p w:rsidR="000639FD" w:rsidRPr="00D449F8" w:rsidRDefault="000639FD" w:rsidP="000639FD">
      <w:pPr>
        <w:spacing w:after="0" w:line="240" w:lineRule="auto"/>
        <w:jc w:val="center"/>
      </w:pPr>
      <w:r>
        <w:rPr>
          <w:rFonts w:ascii="Arial" w:hAnsi="Arial" w:cs="Arial"/>
          <w:b/>
          <w:bCs/>
          <w:i/>
          <w:iCs/>
          <w:color w:val="000000"/>
        </w:rPr>
        <w:t xml:space="preserve">     </w:t>
      </w:r>
      <w:r w:rsidRPr="00BF3C11">
        <w:rPr>
          <w:rFonts w:ascii="Arial" w:hAnsi="Arial" w:cs="Arial"/>
          <w:b/>
          <w:bCs/>
          <w:i/>
          <w:iCs/>
          <w:color w:val="000000"/>
        </w:rPr>
        <w:t xml:space="preserve">ICJPIR |Volume </w:t>
      </w:r>
      <w:r w:rsidR="00D44EFC">
        <w:rPr>
          <w:rFonts w:ascii="Arial" w:hAnsi="Arial" w:cs="Arial"/>
          <w:b/>
          <w:bCs/>
          <w:i/>
          <w:iCs/>
          <w:color w:val="000000"/>
        </w:rPr>
        <w:t>9, Issue 4</w:t>
      </w:r>
      <w:r w:rsidRPr="00BF3C11">
        <w:rPr>
          <w:rFonts w:ascii="Arial" w:hAnsi="Arial" w:cs="Arial"/>
          <w:b/>
          <w:bCs/>
          <w:i/>
          <w:iCs/>
          <w:color w:val="000000"/>
        </w:rPr>
        <w:t xml:space="preserve"> | </w:t>
      </w:r>
      <w:r w:rsidR="00D44EFC">
        <w:rPr>
          <w:rFonts w:ascii="Arial" w:hAnsi="Arial" w:cs="Arial"/>
          <w:b/>
          <w:bCs/>
          <w:i/>
          <w:iCs/>
          <w:color w:val="000000"/>
        </w:rPr>
        <w:t>Oct - Dec</w:t>
      </w:r>
      <w:r>
        <w:rPr>
          <w:rFonts w:ascii="Arial" w:hAnsi="Arial" w:cs="Arial"/>
          <w:b/>
          <w:bCs/>
          <w:i/>
          <w:iCs/>
          <w:color w:val="000000"/>
        </w:rPr>
        <w:t xml:space="preserve"> 2022    </w:t>
      </w:r>
    </w:p>
    <w:p w:rsidR="000639FD" w:rsidRPr="00D449F8" w:rsidRDefault="000639FD" w:rsidP="000639FD">
      <w:pPr>
        <w:spacing w:after="0" w:line="240" w:lineRule="auto"/>
        <w:jc w:val="center"/>
        <w:rPr>
          <w:rFonts w:ascii="Arial" w:hAnsi="Arial" w:cs="Arial"/>
          <w:b/>
          <w:i/>
        </w:rPr>
      </w:pPr>
      <w:r w:rsidRPr="00D449F8">
        <w:rPr>
          <w:rFonts w:ascii="Arial" w:hAnsi="Arial" w:cs="Arial"/>
          <w:b/>
          <w:i/>
        </w:rPr>
        <w:t>www.icjpir.com</w:t>
      </w:r>
    </w:p>
    <w:p w:rsidR="000639FD" w:rsidRDefault="00331AC3" w:rsidP="000639FD">
      <w:pPr>
        <w:spacing w:after="0" w:line="240" w:lineRule="auto"/>
        <w:rPr>
          <w:rFonts w:ascii="Arial" w:hAnsi="Arial" w:cs="Arial"/>
          <w:b/>
          <w:bCs/>
          <w:i/>
          <w:iCs/>
        </w:rPr>
      </w:pPr>
      <w:r w:rsidRPr="00F50A13">
        <w:rPr>
          <w:rFonts w:ascii="Times New Roman" w:hAnsi="Times New Roman"/>
          <w:noProof/>
          <w:spacing w:val="4"/>
          <w:sz w:val="20"/>
        </w:rPr>
        <mc:AlternateContent>
          <mc:Choice Requires="wps">
            <w:drawing>
              <wp:anchor distT="0" distB="0" distL="114300" distR="114300" simplePos="0" relativeHeight="251657216" behindDoc="1" locked="0" layoutInCell="0" allowOverlap="1">
                <wp:simplePos x="0" y="0"/>
                <wp:positionH relativeFrom="page">
                  <wp:posOffset>754380</wp:posOffset>
                </wp:positionH>
                <wp:positionV relativeFrom="page">
                  <wp:posOffset>2651125</wp:posOffset>
                </wp:positionV>
                <wp:extent cx="6103620" cy="266700"/>
                <wp:effectExtent l="0" t="0" r="11430" b="1905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620" cy="266700"/>
                        </a:xfrm>
                        <a:custGeom>
                          <a:avLst/>
                          <a:gdLst>
                            <a:gd name="T0" fmla="*/ 0 w 9800"/>
                            <a:gd name="T1" fmla="*/ 140 h 2820"/>
                            <a:gd name="T2" fmla="*/ 140 w 9800"/>
                            <a:gd name="T3" fmla="*/ 0 h 2820"/>
                            <a:gd name="T4" fmla="*/ 9660 w 9800"/>
                            <a:gd name="T5" fmla="*/ 0 h 2820"/>
                            <a:gd name="T6" fmla="*/ 9800 w 9800"/>
                            <a:gd name="T7" fmla="*/ 140 h 2820"/>
                            <a:gd name="T8" fmla="*/ 9800 w 9800"/>
                            <a:gd name="T9" fmla="*/ 2680 h 2820"/>
                            <a:gd name="T10" fmla="*/ 9660 w 9800"/>
                            <a:gd name="T11" fmla="*/ 2820 h 2820"/>
                            <a:gd name="T12" fmla="*/ 140 w 9800"/>
                            <a:gd name="T13" fmla="*/ 2820 h 2820"/>
                            <a:gd name="T14" fmla="*/ 0 w 9800"/>
                            <a:gd name="T15" fmla="*/ 2680 h 2820"/>
                            <a:gd name="T16" fmla="*/ 0 w 9800"/>
                            <a:gd name="T17" fmla="*/ 140 h 2820"/>
                            <a:gd name="T18" fmla="*/ 0 w 9800"/>
                            <a:gd name="T19" fmla="*/ 140 h 2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800" h="2820">
                              <a:moveTo>
                                <a:pt x="0" y="140"/>
                              </a:moveTo>
                              <a:cubicBezTo>
                                <a:pt x="0" y="60"/>
                                <a:pt x="60" y="0"/>
                                <a:pt x="140" y="0"/>
                              </a:cubicBezTo>
                              <a:lnTo>
                                <a:pt x="9660" y="0"/>
                              </a:lnTo>
                              <a:cubicBezTo>
                                <a:pt x="9740" y="0"/>
                                <a:pt x="9800" y="60"/>
                                <a:pt x="9800" y="140"/>
                              </a:cubicBezTo>
                              <a:lnTo>
                                <a:pt x="9800" y="2680"/>
                              </a:lnTo>
                              <a:cubicBezTo>
                                <a:pt x="9800" y="2760"/>
                                <a:pt x="9740" y="2820"/>
                                <a:pt x="9660" y="2820"/>
                              </a:cubicBezTo>
                              <a:lnTo>
                                <a:pt x="140" y="2820"/>
                              </a:lnTo>
                              <a:cubicBezTo>
                                <a:pt x="60" y="2820"/>
                                <a:pt x="0" y="2760"/>
                                <a:pt x="0" y="2680"/>
                              </a:cubicBezTo>
                              <a:lnTo>
                                <a:pt x="0" y="140"/>
                              </a:lnTo>
                              <a:lnTo>
                                <a:pt x="0" y="140"/>
                              </a:lnTo>
                              <a:close/>
                            </a:path>
                          </a:pathLst>
                        </a:custGeom>
                        <a:solidFill>
                          <a:srgbClr val="57C0D5"/>
                        </a:solidFill>
                        <a:ln>
                          <a:solidFill>
                            <a:srgbClr val="0070C0"/>
                          </a:solidFill>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F1F4A" id="Freeform 17" o:spid="_x0000_s1026" style="position:absolute;margin-left:59.4pt;margin-top:208.75pt;width:480.6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00,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" o:allowincell="f" path="m,140c,60,60,,140,l9660,v80,,140,60,140,140l9800,2680v,80,-60,140,-140,140l140,2820c60,2820,,2760,,2680l,140r,xe" fillcolor="#57c0d5" strokecolor="#0070c0" strokeweight="1pt">
                <v:stroke joinstyle="miter"/>
                <v:path o:connecttype="custom" o:connectlocs="0,13240;87195,0;6016425,0;6103620,13240;6103620,253460;6016425,266700;87195,266700;0,253460;0,13240;0,13240" o:connectangles="0,0,0,0,0,0,0,0,0,0"/>
                <w10:wrap anchorx="page" anchory="page"/>
              </v:shape>
            </w:pict>
          </mc:Fallback>
        </mc:AlternateContent>
      </w:r>
    </w:p>
    <w:p w:rsidR="000639FD" w:rsidRDefault="000639FD" w:rsidP="000639FD">
      <w:pPr>
        <w:spacing w:after="0" w:line="240" w:lineRule="auto"/>
      </w:pPr>
      <w:r>
        <w:rPr>
          <w:rFonts w:ascii="Arial" w:hAnsi="Arial" w:cs="Arial"/>
          <w:b/>
          <w:bCs/>
          <w:i/>
          <w:iCs/>
        </w:rPr>
        <w:t xml:space="preserve">                </w:t>
      </w:r>
      <w:r w:rsidRPr="00ED55FF">
        <w:rPr>
          <w:rFonts w:ascii="Arial" w:hAnsi="Arial" w:cs="Arial"/>
          <w:b/>
          <w:bCs/>
          <w:i/>
          <w:iCs/>
        </w:rPr>
        <w:t xml:space="preserve">Research article                                                               </w:t>
      </w:r>
      <w:r>
        <w:rPr>
          <w:rFonts w:ascii="Arial" w:hAnsi="Arial" w:cs="Arial"/>
          <w:b/>
          <w:bCs/>
          <w:i/>
          <w:iCs/>
        </w:rPr>
        <w:t xml:space="preserve">           Investigations</w:t>
      </w:r>
      <w:r w:rsidRPr="00ED55FF">
        <w:rPr>
          <w:rFonts w:ascii="Arial" w:hAnsi="Arial" w:cs="Arial"/>
          <w:b/>
          <w:bCs/>
          <w:i/>
          <w:iCs/>
        </w:rPr>
        <w:t xml:space="preserve"> research</w:t>
      </w:r>
    </w:p>
    <w:p w:rsidR="000639FD" w:rsidRDefault="000639FD" w:rsidP="000639FD">
      <w:pPr>
        <w:spacing w:after="0" w:line="240" w:lineRule="auto"/>
        <w:ind w:right="27"/>
        <w:jc w:val="center"/>
        <w:rPr>
          <w:rFonts w:ascii="Times New Roman" w:hAnsi="Times New Roman"/>
          <w:b/>
          <w:bCs/>
          <w:w w:val="110"/>
          <w:sz w:val="28"/>
          <w:szCs w:val="24"/>
        </w:rPr>
      </w:pPr>
    </w:p>
    <w:p w:rsidR="000639FD" w:rsidRPr="00AB3F50" w:rsidRDefault="000639FD" w:rsidP="000639FD">
      <w:pPr>
        <w:spacing w:after="0" w:line="240" w:lineRule="auto"/>
        <w:ind w:right="27"/>
        <w:jc w:val="center"/>
        <w:rPr>
          <w:rFonts w:ascii="Times New Roman" w:hAnsi="Times New Roman"/>
          <w:b/>
          <w:bCs/>
          <w:color w:val="000099"/>
          <w:spacing w:val="1"/>
          <w:w w:val="110"/>
          <w:sz w:val="28"/>
          <w:szCs w:val="20"/>
        </w:rPr>
      </w:pPr>
      <w:r w:rsidRPr="00AB3F50">
        <w:rPr>
          <w:rFonts w:ascii="Times New Roman" w:hAnsi="Times New Roman"/>
          <w:b/>
          <w:bCs/>
          <w:color w:val="000099"/>
          <w:w w:val="110"/>
          <w:sz w:val="28"/>
          <w:szCs w:val="20"/>
        </w:rPr>
        <w:t>Basic</w:t>
      </w:r>
      <w:r>
        <w:rPr>
          <w:rFonts w:ascii="Times New Roman" w:hAnsi="Times New Roman"/>
          <w:b/>
          <w:bCs/>
          <w:color w:val="000099"/>
          <w:w w:val="110"/>
          <w:sz w:val="28"/>
          <w:szCs w:val="20"/>
        </w:rPr>
        <w:t xml:space="preserve"> </w:t>
      </w:r>
      <w:r w:rsidRPr="00AB3F50">
        <w:rPr>
          <w:rFonts w:ascii="Times New Roman" w:hAnsi="Times New Roman"/>
          <w:b/>
          <w:bCs/>
          <w:color w:val="000099"/>
          <w:w w:val="110"/>
          <w:sz w:val="28"/>
          <w:szCs w:val="20"/>
        </w:rPr>
        <w:t>Regulationsand</w:t>
      </w:r>
      <w:r>
        <w:rPr>
          <w:rFonts w:ascii="Times New Roman" w:hAnsi="Times New Roman"/>
          <w:b/>
          <w:bCs/>
          <w:color w:val="000099"/>
          <w:w w:val="110"/>
          <w:sz w:val="28"/>
          <w:szCs w:val="20"/>
        </w:rPr>
        <w:t xml:space="preserve"> </w:t>
      </w:r>
      <w:r w:rsidRPr="00AB3F50">
        <w:rPr>
          <w:rFonts w:ascii="Times New Roman" w:hAnsi="Times New Roman"/>
          <w:b/>
          <w:bCs/>
          <w:color w:val="000099"/>
          <w:w w:val="110"/>
          <w:sz w:val="28"/>
          <w:szCs w:val="20"/>
        </w:rPr>
        <w:t xml:space="preserve">Intricate </w:t>
      </w:r>
      <w:r w:rsidRPr="00AB3F50">
        <w:rPr>
          <w:rFonts w:ascii="Times New Roman" w:hAnsi="Times New Roman"/>
          <w:b/>
          <w:bCs/>
          <w:color w:val="000099"/>
          <w:spacing w:val="1"/>
          <w:w w:val="110"/>
          <w:sz w:val="28"/>
          <w:szCs w:val="20"/>
        </w:rPr>
        <w:t>of</w:t>
      </w:r>
      <w:r>
        <w:rPr>
          <w:rFonts w:ascii="Times New Roman" w:hAnsi="Times New Roman"/>
          <w:b/>
          <w:bCs/>
          <w:color w:val="000099"/>
          <w:spacing w:val="1"/>
          <w:w w:val="110"/>
          <w:sz w:val="28"/>
          <w:szCs w:val="20"/>
        </w:rPr>
        <w:t xml:space="preserve"> </w:t>
      </w:r>
      <w:r w:rsidRPr="00AB3F50">
        <w:rPr>
          <w:rFonts w:ascii="Times New Roman" w:hAnsi="Times New Roman"/>
          <w:b/>
          <w:bCs/>
          <w:color w:val="000099"/>
          <w:spacing w:val="1"/>
          <w:w w:val="110"/>
          <w:sz w:val="28"/>
          <w:szCs w:val="20"/>
        </w:rPr>
        <w:t>Requirements</w:t>
      </w:r>
      <w:r>
        <w:rPr>
          <w:rFonts w:ascii="Times New Roman" w:hAnsi="Times New Roman"/>
          <w:b/>
          <w:bCs/>
          <w:color w:val="000099"/>
          <w:spacing w:val="1"/>
          <w:w w:val="110"/>
          <w:sz w:val="28"/>
          <w:szCs w:val="20"/>
        </w:rPr>
        <w:t xml:space="preserve"> </w:t>
      </w:r>
      <w:r w:rsidRPr="00AB3F50">
        <w:rPr>
          <w:rFonts w:ascii="Times New Roman" w:hAnsi="Times New Roman"/>
          <w:b/>
          <w:bCs/>
          <w:color w:val="000099"/>
          <w:spacing w:val="1"/>
          <w:w w:val="110"/>
          <w:sz w:val="28"/>
          <w:szCs w:val="20"/>
        </w:rPr>
        <w:t>for</w:t>
      </w:r>
      <w:r>
        <w:rPr>
          <w:rFonts w:ascii="Times New Roman" w:hAnsi="Times New Roman"/>
          <w:b/>
          <w:bCs/>
          <w:color w:val="000099"/>
          <w:spacing w:val="1"/>
          <w:w w:val="110"/>
          <w:sz w:val="28"/>
          <w:szCs w:val="20"/>
        </w:rPr>
        <w:t xml:space="preserve"> </w:t>
      </w:r>
      <w:r w:rsidRPr="00AB3F50">
        <w:rPr>
          <w:rFonts w:ascii="Times New Roman" w:hAnsi="Times New Roman"/>
          <w:b/>
          <w:bCs/>
          <w:color w:val="000099"/>
          <w:spacing w:val="1"/>
          <w:w w:val="110"/>
          <w:sz w:val="28"/>
          <w:szCs w:val="20"/>
        </w:rPr>
        <w:t>Generic</w:t>
      </w:r>
      <w:r>
        <w:rPr>
          <w:rFonts w:ascii="Times New Roman" w:hAnsi="Times New Roman"/>
          <w:b/>
          <w:bCs/>
          <w:color w:val="000099"/>
          <w:spacing w:val="1"/>
          <w:w w:val="110"/>
          <w:sz w:val="28"/>
          <w:szCs w:val="20"/>
        </w:rPr>
        <w:t xml:space="preserve"> </w:t>
      </w:r>
      <w:r w:rsidRPr="00AB3F50">
        <w:rPr>
          <w:rFonts w:ascii="Times New Roman" w:hAnsi="Times New Roman"/>
          <w:b/>
          <w:bCs/>
          <w:color w:val="000099"/>
          <w:spacing w:val="1"/>
          <w:w w:val="110"/>
          <w:sz w:val="28"/>
          <w:szCs w:val="20"/>
        </w:rPr>
        <w:t xml:space="preserve">Drug </w:t>
      </w:r>
      <w:r w:rsidRPr="00AB3F50">
        <w:rPr>
          <w:rFonts w:ascii="Times New Roman" w:hAnsi="Times New Roman"/>
          <w:b/>
          <w:bCs/>
          <w:color w:val="000099"/>
          <w:w w:val="110"/>
          <w:sz w:val="28"/>
          <w:szCs w:val="20"/>
        </w:rPr>
        <w:t>Application</w:t>
      </w:r>
      <w:r>
        <w:rPr>
          <w:rFonts w:ascii="Times New Roman" w:hAnsi="Times New Roman"/>
          <w:b/>
          <w:bCs/>
          <w:color w:val="000099"/>
          <w:w w:val="110"/>
          <w:sz w:val="28"/>
          <w:szCs w:val="20"/>
        </w:rPr>
        <w:t xml:space="preserve"> </w:t>
      </w:r>
      <w:r w:rsidRPr="00AB3F50">
        <w:rPr>
          <w:rFonts w:ascii="Times New Roman" w:hAnsi="Times New Roman"/>
          <w:b/>
          <w:bCs/>
          <w:color w:val="000099"/>
          <w:w w:val="110"/>
          <w:sz w:val="28"/>
          <w:szCs w:val="20"/>
        </w:rPr>
        <w:t>Dossier</w:t>
      </w:r>
      <w:r>
        <w:rPr>
          <w:rFonts w:ascii="Times New Roman" w:hAnsi="Times New Roman"/>
          <w:b/>
          <w:bCs/>
          <w:color w:val="000099"/>
          <w:w w:val="110"/>
          <w:sz w:val="28"/>
          <w:szCs w:val="20"/>
        </w:rPr>
        <w:t xml:space="preserve"> </w:t>
      </w:r>
      <w:r w:rsidRPr="00AB3F50">
        <w:rPr>
          <w:rFonts w:ascii="Times New Roman" w:hAnsi="Times New Roman"/>
          <w:b/>
          <w:bCs/>
          <w:color w:val="000099"/>
          <w:w w:val="110"/>
          <w:sz w:val="28"/>
          <w:szCs w:val="20"/>
        </w:rPr>
        <w:t>Submissionin</w:t>
      </w:r>
      <w:r>
        <w:rPr>
          <w:rFonts w:ascii="Times New Roman" w:hAnsi="Times New Roman"/>
          <w:b/>
          <w:bCs/>
          <w:color w:val="000099"/>
          <w:w w:val="110"/>
          <w:sz w:val="28"/>
          <w:szCs w:val="20"/>
        </w:rPr>
        <w:t xml:space="preserve"> </w:t>
      </w:r>
      <w:r w:rsidRPr="00AB3F50">
        <w:rPr>
          <w:rFonts w:ascii="Times New Roman" w:hAnsi="Times New Roman"/>
          <w:b/>
          <w:bCs/>
          <w:color w:val="000099"/>
          <w:w w:val="110"/>
          <w:sz w:val="28"/>
          <w:szCs w:val="20"/>
        </w:rPr>
        <w:t>BRICS</w:t>
      </w:r>
      <w:r>
        <w:rPr>
          <w:rFonts w:ascii="Times New Roman" w:hAnsi="Times New Roman"/>
          <w:b/>
          <w:bCs/>
          <w:color w:val="000099"/>
          <w:w w:val="110"/>
          <w:sz w:val="28"/>
          <w:szCs w:val="20"/>
        </w:rPr>
        <w:t xml:space="preserve"> </w:t>
      </w:r>
      <w:r w:rsidRPr="00AB3F50">
        <w:rPr>
          <w:rFonts w:ascii="Times New Roman" w:hAnsi="Times New Roman"/>
          <w:b/>
          <w:bCs/>
          <w:color w:val="000099"/>
          <w:spacing w:val="1"/>
          <w:w w:val="110"/>
          <w:sz w:val="28"/>
          <w:szCs w:val="20"/>
        </w:rPr>
        <w:t>Countries</w:t>
      </w:r>
    </w:p>
    <w:p w:rsidR="00B57525" w:rsidRPr="00B57525" w:rsidRDefault="00B57525" w:rsidP="00B57525">
      <w:pPr>
        <w:spacing w:after="0" w:line="240" w:lineRule="auto"/>
        <w:ind w:right="27"/>
        <w:jc w:val="center"/>
        <w:rPr>
          <w:rFonts w:ascii="Times New Roman" w:hAnsi="Times New Roman"/>
          <w:b/>
          <w:bCs/>
          <w:sz w:val="20"/>
          <w:szCs w:val="24"/>
        </w:rPr>
      </w:pPr>
    </w:p>
    <w:p w:rsidR="000639FD" w:rsidRPr="00B206C4" w:rsidRDefault="000639FD" w:rsidP="000639FD">
      <w:pPr>
        <w:spacing w:after="0" w:line="240" w:lineRule="auto"/>
        <w:ind w:right="27"/>
        <w:rPr>
          <w:rFonts w:ascii="Times New Roman" w:hAnsi="Times New Roman"/>
          <w:b/>
          <w:color w:val="000000"/>
          <w:sz w:val="24"/>
          <w:szCs w:val="20"/>
          <w:vertAlign w:val="superscript"/>
        </w:rPr>
      </w:pPr>
      <w:r w:rsidRPr="00B206C4">
        <w:rPr>
          <w:rFonts w:ascii="Times New Roman" w:hAnsi="Times New Roman"/>
          <w:b/>
          <w:color w:val="000000"/>
          <w:sz w:val="24"/>
          <w:szCs w:val="20"/>
        </w:rPr>
        <w:t>Donthamalla Gunasheela</w:t>
      </w:r>
      <w:r w:rsidRPr="00B206C4">
        <w:rPr>
          <w:rFonts w:ascii="Times New Roman" w:hAnsi="Times New Roman"/>
          <w:b/>
          <w:color w:val="000000"/>
          <w:sz w:val="24"/>
          <w:szCs w:val="20"/>
          <w:vertAlign w:val="superscript"/>
        </w:rPr>
        <w:t>1*</w:t>
      </w:r>
      <w:r w:rsidRPr="00B206C4">
        <w:rPr>
          <w:rFonts w:ascii="Times New Roman" w:hAnsi="Times New Roman"/>
          <w:b/>
          <w:color w:val="000000"/>
          <w:sz w:val="24"/>
          <w:szCs w:val="20"/>
        </w:rPr>
        <w:t>, Boinapalli Rambabu</w:t>
      </w:r>
      <w:r w:rsidRPr="00B206C4">
        <w:rPr>
          <w:rFonts w:ascii="Times New Roman" w:hAnsi="Times New Roman"/>
          <w:b/>
          <w:color w:val="000000"/>
          <w:sz w:val="24"/>
          <w:szCs w:val="20"/>
          <w:vertAlign w:val="superscript"/>
        </w:rPr>
        <w:t>2</w:t>
      </w:r>
      <w:r w:rsidRPr="00B206C4">
        <w:rPr>
          <w:rFonts w:ascii="Times New Roman" w:hAnsi="Times New Roman"/>
          <w:b/>
          <w:color w:val="000000"/>
          <w:sz w:val="24"/>
          <w:szCs w:val="20"/>
        </w:rPr>
        <w:t>, Shyamsundar Pottabathula</w:t>
      </w:r>
      <w:r w:rsidRPr="00B206C4">
        <w:rPr>
          <w:rFonts w:ascii="Times New Roman" w:hAnsi="Times New Roman"/>
          <w:b/>
          <w:color w:val="000000"/>
          <w:sz w:val="24"/>
          <w:szCs w:val="20"/>
          <w:vertAlign w:val="superscript"/>
        </w:rPr>
        <w:t>3</w:t>
      </w:r>
    </w:p>
    <w:p w:rsidR="000639FD" w:rsidRPr="00B206C4" w:rsidRDefault="000639FD" w:rsidP="000639FD">
      <w:pPr>
        <w:tabs>
          <w:tab w:val="left" w:pos="2240"/>
        </w:tabs>
        <w:spacing w:after="0" w:line="240" w:lineRule="auto"/>
        <w:ind w:right="27"/>
        <w:rPr>
          <w:rFonts w:ascii="Times New Roman" w:hAnsi="Times New Roman"/>
          <w:color w:val="000000"/>
          <w:sz w:val="20"/>
          <w:szCs w:val="20"/>
          <w:vertAlign w:val="superscript"/>
        </w:rPr>
      </w:pPr>
      <w:r>
        <w:rPr>
          <w:rFonts w:ascii="Times New Roman" w:hAnsi="Times New Roman"/>
          <w:color w:val="000000"/>
          <w:sz w:val="20"/>
          <w:szCs w:val="20"/>
          <w:vertAlign w:val="superscript"/>
        </w:rPr>
        <w:tab/>
      </w:r>
    </w:p>
    <w:p w:rsidR="000639FD" w:rsidRPr="00B206C4" w:rsidRDefault="000639FD" w:rsidP="000639FD">
      <w:pPr>
        <w:tabs>
          <w:tab w:val="left" w:pos="0"/>
        </w:tabs>
        <w:spacing w:after="0" w:line="240" w:lineRule="auto"/>
        <w:ind w:right="27"/>
        <w:rPr>
          <w:rFonts w:ascii="Times New Roman" w:hAnsi="Times New Roman"/>
          <w:i/>
          <w:color w:val="000000"/>
          <w:szCs w:val="20"/>
        </w:rPr>
      </w:pPr>
      <w:r w:rsidRPr="00B206C4">
        <w:rPr>
          <w:rFonts w:ascii="Times New Roman" w:hAnsi="Times New Roman"/>
          <w:i/>
          <w:color w:val="000000"/>
          <w:szCs w:val="20"/>
          <w:vertAlign w:val="superscript"/>
        </w:rPr>
        <w:t>1</w:t>
      </w:r>
      <w:r w:rsidRPr="00B206C4">
        <w:rPr>
          <w:rFonts w:ascii="Times New Roman" w:hAnsi="Times New Roman"/>
          <w:i/>
          <w:color w:val="000000"/>
          <w:szCs w:val="20"/>
          <w:lang w:val="pt-BR"/>
        </w:rPr>
        <w:t>Assistant Professor</w:t>
      </w:r>
      <w:r>
        <w:rPr>
          <w:rFonts w:ascii="Times New Roman" w:hAnsi="Times New Roman"/>
          <w:i/>
          <w:color w:val="000000"/>
          <w:szCs w:val="20"/>
        </w:rPr>
        <w:t xml:space="preserve">, </w:t>
      </w:r>
      <w:r w:rsidRPr="00B206C4">
        <w:rPr>
          <w:rFonts w:ascii="Times New Roman" w:hAnsi="Times New Roman"/>
          <w:i/>
          <w:color w:val="000000"/>
          <w:szCs w:val="20"/>
        </w:rPr>
        <w:t>Department of Pharmaceutical Sciences, Pratishta Insti</w:t>
      </w:r>
      <w:bookmarkStart w:id="0" w:name="_GoBack"/>
      <w:bookmarkEnd w:id="0"/>
      <w:r w:rsidRPr="00B206C4">
        <w:rPr>
          <w:rFonts w:ascii="Times New Roman" w:hAnsi="Times New Roman"/>
          <w:i/>
          <w:color w:val="000000"/>
          <w:szCs w:val="20"/>
        </w:rPr>
        <w:t>tute of Pharmaceutical Sciences, Suryapet District, Durajpally, Telangana, India</w:t>
      </w:r>
    </w:p>
    <w:p w:rsidR="000639FD" w:rsidRPr="00B206C4" w:rsidRDefault="000639FD" w:rsidP="000639FD">
      <w:pPr>
        <w:tabs>
          <w:tab w:val="left" w:pos="0"/>
        </w:tabs>
        <w:spacing w:after="0" w:line="240" w:lineRule="auto"/>
        <w:ind w:right="27"/>
        <w:rPr>
          <w:rFonts w:ascii="Times New Roman" w:hAnsi="Times New Roman"/>
          <w:i/>
          <w:color w:val="000000"/>
          <w:szCs w:val="20"/>
        </w:rPr>
      </w:pPr>
      <w:r w:rsidRPr="00B206C4">
        <w:rPr>
          <w:rFonts w:ascii="Times New Roman" w:hAnsi="Times New Roman"/>
          <w:i/>
          <w:color w:val="000000"/>
          <w:szCs w:val="20"/>
          <w:vertAlign w:val="superscript"/>
        </w:rPr>
        <w:t>2</w:t>
      </w:r>
      <w:r w:rsidRPr="00B206C4">
        <w:rPr>
          <w:rFonts w:ascii="Times New Roman" w:hAnsi="Times New Roman"/>
          <w:i/>
          <w:color w:val="000000"/>
          <w:szCs w:val="20"/>
        </w:rPr>
        <w:t>Department of Pharmaceutical Sciences, Pratishta Institute of Pharmaceutical Sciences, Suryapet District, Durajpally, Telangana, India</w:t>
      </w:r>
    </w:p>
    <w:p w:rsidR="000639FD" w:rsidRPr="00B206C4" w:rsidRDefault="000639FD" w:rsidP="000639FD">
      <w:pPr>
        <w:tabs>
          <w:tab w:val="left" w:pos="0"/>
        </w:tabs>
        <w:spacing w:after="0" w:line="240" w:lineRule="auto"/>
        <w:ind w:right="27"/>
        <w:rPr>
          <w:rFonts w:ascii="Times New Roman" w:hAnsi="Times New Roman"/>
          <w:i/>
          <w:color w:val="000000"/>
          <w:szCs w:val="20"/>
        </w:rPr>
      </w:pPr>
      <w:r w:rsidRPr="00B206C4">
        <w:rPr>
          <w:rFonts w:ascii="Times New Roman" w:hAnsi="Times New Roman"/>
          <w:i/>
          <w:color w:val="000000"/>
          <w:szCs w:val="20"/>
          <w:vertAlign w:val="superscript"/>
        </w:rPr>
        <w:t>3</w:t>
      </w:r>
      <w:r w:rsidRPr="00B206C4">
        <w:rPr>
          <w:rFonts w:ascii="Times New Roman" w:hAnsi="Times New Roman"/>
          <w:i/>
          <w:color w:val="000000"/>
          <w:szCs w:val="20"/>
        </w:rPr>
        <w:t>Department of Pharmaceutical Sciences, MNR College of pharmacy, Suryapet District, Durajpally, Telangana, India</w:t>
      </w:r>
    </w:p>
    <w:p w:rsidR="000639FD" w:rsidRPr="00B206C4" w:rsidRDefault="000639FD" w:rsidP="000639FD">
      <w:pPr>
        <w:tabs>
          <w:tab w:val="left" w:pos="0"/>
        </w:tabs>
        <w:spacing w:after="0" w:line="240" w:lineRule="auto"/>
        <w:ind w:right="27"/>
        <w:jc w:val="center"/>
        <w:rPr>
          <w:rFonts w:ascii="Times New Roman" w:hAnsi="Times New Roman"/>
          <w:color w:val="000000"/>
          <w:sz w:val="20"/>
          <w:szCs w:val="20"/>
        </w:rPr>
      </w:pPr>
    </w:p>
    <w:p w:rsidR="000639FD" w:rsidRPr="00491314" w:rsidRDefault="000639FD" w:rsidP="00491314">
      <w:pPr>
        <w:tabs>
          <w:tab w:val="left" w:pos="0"/>
        </w:tabs>
        <w:spacing w:after="0" w:line="240" w:lineRule="auto"/>
        <w:ind w:right="27"/>
        <w:jc w:val="both"/>
        <w:rPr>
          <w:rFonts w:ascii="Times New Roman" w:hAnsi="Times New Roman"/>
          <w:b/>
          <w:bCs/>
          <w:sz w:val="20"/>
          <w:szCs w:val="20"/>
        </w:rPr>
      </w:pPr>
      <w:r>
        <w:rPr>
          <w:rFonts w:ascii="Times New Roman" w:hAnsi="Times New Roman"/>
          <w:b/>
          <w:color w:val="000000"/>
          <w:sz w:val="20"/>
          <w:szCs w:val="20"/>
        </w:rPr>
        <w:t>*</w:t>
      </w:r>
      <w:r w:rsidRPr="00B206C4">
        <w:rPr>
          <w:rFonts w:ascii="Times New Roman" w:hAnsi="Times New Roman"/>
          <w:b/>
          <w:color w:val="000000"/>
          <w:sz w:val="20"/>
          <w:szCs w:val="20"/>
        </w:rPr>
        <w:t>Corresponding Author</w:t>
      </w:r>
      <w:r>
        <w:rPr>
          <w:rFonts w:ascii="Times New Roman" w:hAnsi="Times New Roman"/>
          <w:b/>
          <w:color w:val="000000"/>
          <w:sz w:val="20"/>
          <w:szCs w:val="20"/>
        </w:rPr>
        <w:t xml:space="preserve">: </w:t>
      </w:r>
      <w:r w:rsidRPr="00B206C4">
        <w:rPr>
          <w:rFonts w:ascii="Times New Roman" w:hAnsi="Times New Roman"/>
          <w:b/>
          <w:color w:val="000000"/>
          <w:sz w:val="20"/>
          <w:szCs w:val="20"/>
          <w:lang w:val="pt-BR"/>
        </w:rPr>
        <w:t>Donthamalla Gunasheela</w:t>
      </w:r>
    </w:p>
    <w:p w:rsidR="009C7F96" w:rsidRDefault="00491314" w:rsidP="00B57525">
      <w:pPr>
        <w:spacing w:after="0" w:line="240" w:lineRule="auto"/>
        <w:ind w:right="27"/>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8240" behindDoc="1" locked="0" layoutInCell="0" allowOverlap="1" wp14:anchorId="13FE6FDD" wp14:editId="23161FF8">
                <wp:simplePos x="0" y="0"/>
                <wp:positionH relativeFrom="page">
                  <wp:posOffset>381000</wp:posOffset>
                </wp:positionH>
                <wp:positionV relativeFrom="page">
                  <wp:posOffset>5238750</wp:posOffset>
                </wp:positionV>
                <wp:extent cx="6998970" cy="2514600"/>
                <wp:effectExtent l="0" t="0" r="11430" b="19050"/>
                <wp:wrapNone/>
                <wp:docPr id="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8970" cy="2514600"/>
                        </a:xfrm>
                        <a:custGeom>
                          <a:avLst/>
                          <a:gdLst>
                            <a:gd name="T0" fmla="*/ 360126 w 9820"/>
                            <a:gd name="T1" fmla="*/ 0 h 3360"/>
                            <a:gd name="T2" fmla="*/ 0 w 9820"/>
                            <a:gd name="T3" fmla="*/ 669290 h 3360"/>
                            <a:gd name="T4" fmla="*/ 0 w 9820"/>
                            <a:gd name="T5" fmla="*/ 3346450 h 3360"/>
                            <a:gd name="T6" fmla="*/ 360126 w 9820"/>
                            <a:gd name="T7" fmla="*/ 4015740 h 3360"/>
                            <a:gd name="T8" fmla="*/ 5942087 w 9820"/>
                            <a:gd name="T9" fmla="*/ 4015740 h 3360"/>
                            <a:gd name="T10" fmla="*/ 6315075 w 9820"/>
                            <a:gd name="T11" fmla="*/ 3346450 h 3360"/>
                            <a:gd name="T12" fmla="*/ 6315075 w 9820"/>
                            <a:gd name="T13" fmla="*/ 669290 h 3360"/>
                            <a:gd name="T14" fmla="*/ 5942087 w 9820"/>
                            <a:gd name="T15" fmla="*/ 0 h 3360"/>
                            <a:gd name="T16" fmla="*/ 360126 w 9820"/>
                            <a:gd name="T17" fmla="*/ 0 h 3360"/>
                            <a:gd name="T18" fmla="*/ 360126 w 9820"/>
                            <a:gd name="T19" fmla="*/ 0 h 336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820" h="3360">
                              <a:moveTo>
                                <a:pt x="560" y="0"/>
                              </a:moveTo>
                              <a:cubicBezTo>
                                <a:pt x="260" y="0"/>
                                <a:pt x="0" y="260"/>
                                <a:pt x="0" y="560"/>
                              </a:cubicBezTo>
                              <a:lnTo>
                                <a:pt x="0" y="2800"/>
                              </a:lnTo>
                              <a:cubicBezTo>
                                <a:pt x="0" y="3120"/>
                                <a:pt x="260" y="3360"/>
                                <a:pt x="560" y="3360"/>
                              </a:cubicBezTo>
                              <a:lnTo>
                                <a:pt x="9240" y="3360"/>
                              </a:lnTo>
                              <a:cubicBezTo>
                                <a:pt x="9560" y="3360"/>
                                <a:pt x="9820" y="3120"/>
                                <a:pt x="9820" y="2800"/>
                              </a:cubicBezTo>
                              <a:lnTo>
                                <a:pt x="9820" y="560"/>
                              </a:lnTo>
                              <a:cubicBezTo>
                                <a:pt x="9820" y="260"/>
                                <a:pt x="9560" y="0"/>
                                <a:pt x="9240" y="0"/>
                              </a:cubicBezTo>
                              <a:lnTo>
                                <a:pt x="560" y="0"/>
                              </a:lnTo>
                              <a:close/>
                            </a:path>
                          </a:pathLst>
                        </a:custGeom>
                        <a:solidFill>
                          <a:srgbClr val="FFFFFF"/>
                        </a:solidFill>
                        <a:ln w="9525">
                          <a:solidFill>
                            <a:srgbClr val="003399"/>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E9037" id="Freeform 16" o:spid="_x0000_s1026" style="position:absolute;margin-left:30pt;margin-top:412.5pt;width:551.1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20,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" o:allowincell="f" path="m560,c260,,,260,,560l,2800v,320,260,560,560,560l9240,3360v320,,580,-240,580,-560l9820,560c9820,260,9560,,9240,l560,xe" strokecolor="#039">
                <v:stroke dashstyle="dash" joinstyle="miter"/>
                <v:shadow color="#868686"/>
                <v:path o:connecttype="custom" o:connectlocs="256671188,0;0,500891855;0,2147483646;256671188,2147483646;2147483646,2147483646;2147483646,2147483646;2147483646,500891855;2147483646,0;256671188,0;256671188,0" o:connectangles="0,0,0,0,0,0,0,0,0,0"/>
                <w10:wrap anchorx="page" anchory="page"/>
              </v:shape>
            </w:pict>
          </mc:Fallback>
        </mc:AlternateContent>
      </w:r>
    </w:p>
    <w:p w:rsidR="000639FD" w:rsidRPr="00B57525" w:rsidRDefault="000639FD" w:rsidP="00B57525">
      <w:pPr>
        <w:spacing w:after="0" w:line="240" w:lineRule="auto"/>
        <w:ind w:right="27"/>
        <w:rPr>
          <w:rFonts w:ascii="Times New Roman" w:hAnsi="Times New Roman"/>
          <w:sz w:val="20"/>
        </w:rPr>
      </w:pPr>
    </w:p>
    <w:p w:rsidR="00ED730E" w:rsidRPr="000639FD" w:rsidRDefault="0000206D" w:rsidP="00B57525">
      <w:pPr>
        <w:spacing w:after="0" w:line="240" w:lineRule="auto"/>
        <w:ind w:right="27"/>
        <w:rPr>
          <w:rFonts w:ascii="Times New Roman" w:hAnsi="Times New Roman"/>
          <w:b/>
          <w:bCs/>
          <w:color w:val="000099"/>
          <w:sz w:val="24"/>
          <w:szCs w:val="24"/>
        </w:rPr>
      </w:pPr>
      <w:r w:rsidRPr="000639FD">
        <w:rPr>
          <w:rFonts w:ascii="Times New Roman" w:hAnsi="Times New Roman"/>
          <w:b/>
          <w:bCs/>
          <w:color w:val="000099"/>
          <w:sz w:val="24"/>
          <w:szCs w:val="24"/>
        </w:rPr>
        <w:t>ABSTRACT</w:t>
      </w:r>
    </w:p>
    <w:p w:rsidR="00B57525" w:rsidRPr="00B57525" w:rsidRDefault="00B57525" w:rsidP="00B57525">
      <w:pPr>
        <w:spacing w:after="0" w:line="240" w:lineRule="auto"/>
        <w:ind w:right="27"/>
        <w:rPr>
          <w:rFonts w:ascii="Times New Roman" w:hAnsi="Times New Roman"/>
          <w:b/>
          <w:bCs/>
          <w:sz w:val="20"/>
          <w:szCs w:val="24"/>
          <w:u w:val="single"/>
        </w:rPr>
      </w:pPr>
    </w:p>
    <w:p w:rsidR="0000206D" w:rsidRPr="00B57525" w:rsidRDefault="0000206D" w:rsidP="00B57525">
      <w:pPr>
        <w:spacing w:after="0" w:line="240" w:lineRule="auto"/>
        <w:ind w:right="27"/>
        <w:jc w:val="both"/>
        <w:rPr>
          <w:rFonts w:ascii="Times New Roman" w:hAnsi="Times New Roman"/>
          <w:sz w:val="20"/>
          <w:szCs w:val="24"/>
        </w:rPr>
      </w:pPr>
      <w:r w:rsidRPr="00B57525">
        <w:rPr>
          <w:rFonts w:ascii="Times New Roman" w:hAnsi="Times New Roman"/>
          <w:sz w:val="20"/>
          <w:szCs w:val="24"/>
        </w:rPr>
        <w:t>India, Russia, Brazil, China, and South Africa are all developing nations that make up the BRICS. In these countries, the pharmaceutical market has grown significantly over the last 20 years. The administrative medication legislation and the medication administrative framework are essential to the expansion of the pharmaceutical industry. Considering how quickly the pharmaceutical sector is expanding, regulatory matters are crucial in the pharmaceutical industry. An organisationalendeavour serves as the point of contact between global government experts and the pharmaceutical industry. The goal of the current investigation is to evaluate the strengths and weaknesses of the current ERA technique for human medicines. Existing human medicine ERA frameworks have played crucial roles in enhancing ecological awareness of the pharmaceutical industry.</w:t>
      </w:r>
      <w:r w:rsidR="005651A0" w:rsidRPr="00B57525">
        <w:rPr>
          <w:rFonts w:ascii="Times New Roman" w:hAnsi="Times New Roman"/>
          <w:sz w:val="20"/>
          <w:szCs w:val="24"/>
        </w:rPr>
        <w:t>We must work toward harmonisation to correct the disparities in the recommendations. such that a universal standard can be anticipated. The guidelines will need to be harmonised over time. However, once the rules are standardised, developing nations like the BRICS would profit. The sector anticipates regulatory harmonisation with ICH formation, allowing for simple submission. We believe that all regulations should be harmonised and harmonised for the benefit of business.</w:t>
      </w:r>
    </w:p>
    <w:p w:rsidR="00B57525" w:rsidRDefault="00B57525" w:rsidP="00B57525">
      <w:pPr>
        <w:spacing w:after="0" w:line="240" w:lineRule="auto"/>
        <w:ind w:right="27"/>
        <w:rPr>
          <w:rFonts w:ascii="Times New Roman" w:hAnsi="Times New Roman"/>
          <w:b/>
          <w:bCs/>
          <w:color w:val="333333"/>
          <w:sz w:val="20"/>
          <w:szCs w:val="24"/>
          <w:shd w:val="clear" w:color="auto" w:fill="FFFFFF"/>
        </w:rPr>
      </w:pPr>
    </w:p>
    <w:p w:rsidR="005651A0" w:rsidRPr="00B57525" w:rsidRDefault="000639FD" w:rsidP="00491314">
      <w:pPr>
        <w:spacing w:after="0" w:line="240" w:lineRule="auto"/>
        <w:ind w:right="27"/>
        <w:jc w:val="both"/>
        <w:rPr>
          <w:rFonts w:ascii="Times New Roman" w:hAnsi="Times New Roman"/>
          <w:color w:val="333333"/>
          <w:sz w:val="20"/>
          <w:szCs w:val="24"/>
          <w:shd w:val="clear" w:color="auto" w:fill="FFFFFF"/>
        </w:rPr>
      </w:pPr>
      <w:r w:rsidRPr="000639FD">
        <w:rPr>
          <w:rFonts w:ascii="Times New Roman" w:hAnsi="Times New Roman"/>
          <w:b/>
          <w:bCs/>
          <w:color w:val="000099"/>
          <w:sz w:val="20"/>
          <w:szCs w:val="24"/>
          <w:shd w:val="clear" w:color="auto" w:fill="FFFFFF"/>
        </w:rPr>
        <w:t>Keywords</w:t>
      </w:r>
      <w:r w:rsidR="005651A0" w:rsidRPr="00B57525">
        <w:rPr>
          <w:rFonts w:ascii="Times New Roman" w:hAnsi="Times New Roman"/>
          <w:b/>
          <w:bCs/>
          <w:color w:val="333333"/>
          <w:sz w:val="20"/>
          <w:szCs w:val="24"/>
          <w:shd w:val="clear" w:color="auto" w:fill="FFFFFF"/>
        </w:rPr>
        <w:t>:</w:t>
      </w:r>
      <w:r w:rsidR="005651A0" w:rsidRPr="00B57525">
        <w:rPr>
          <w:rFonts w:ascii="Times New Roman" w:hAnsi="Times New Roman"/>
          <w:color w:val="333333"/>
          <w:sz w:val="20"/>
          <w:szCs w:val="24"/>
          <w:shd w:val="clear" w:color="auto" w:fill="FFFFFF"/>
        </w:rPr>
        <w:t xml:space="preserve"> Regulatory Requirements, Registration Process, Brazil, Russia, India, China and South Africa (BRICS), Generic Products.</w:t>
      </w:r>
    </w:p>
    <w:p w:rsidR="00046D62" w:rsidRPr="00B57525" w:rsidRDefault="00046D62" w:rsidP="00B57525">
      <w:pPr>
        <w:spacing w:after="0" w:line="240" w:lineRule="auto"/>
        <w:ind w:right="27"/>
        <w:rPr>
          <w:rFonts w:ascii="Times New Roman" w:hAnsi="Times New Roman"/>
          <w:color w:val="333333"/>
          <w:sz w:val="20"/>
          <w:szCs w:val="24"/>
          <w:shd w:val="clear" w:color="auto" w:fill="FFFFFF"/>
        </w:rPr>
      </w:pPr>
    </w:p>
    <w:p w:rsidR="000639FD" w:rsidRDefault="000639FD" w:rsidP="00B57525">
      <w:pPr>
        <w:pStyle w:val="Heading1"/>
        <w:spacing w:before="0"/>
        <w:ind w:left="0" w:right="27"/>
        <w:rPr>
          <w:rFonts w:ascii="Times New Roman" w:hAnsi="Times New Roman" w:cs="Times New Roman"/>
          <w:w w:val="115"/>
          <w:sz w:val="20"/>
        </w:rPr>
      </w:pPr>
    </w:p>
    <w:p w:rsidR="000639FD" w:rsidRDefault="000639FD" w:rsidP="000639FD">
      <w:pPr>
        <w:pStyle w:val="Heading1"/>
        <w:spacing w:before="0"/>
        <w:ind w:left="0" w:right="27"/>
        <w:rPr>
          <w:rFonts w:ascii="Times New Roman" w:hAnsi="Times New Roman" w:cs="Times New Roman"/>
          <w:color w:val="000099"/>
          <w:w w:val="115"/>
          <w:szCs w:val="20"/>
        </w:rPr>
        <w:sectPr w:rsidR="000639FD" w:rsidSect="00D44EFC">
          <w:headerReference w:type="default" r:id="rId8"/>
          <w:footerReference w:type="default" r:id="rId9"/>
          <w:pgSz w:w="12240" w:h="15840"/>
          <w:pgMar w:top="720" w:right="720" w:bottom="720" w:left="720" w:header="708" w:footer="297" w:gutter="0"/>
          <w:pgNumType w:start="161"/>
          <w:cols w:space="720"/>
          <w:docGrid w:linePitch="299"/>
        </w:sectPr>
      </w:pPr>
    </w:p>
    <w:p w:rsidR="000639FD" w:rsidRPr="00AB3F50" w:rsidRDefault="000639FD" w:rsidP="000639FD">
      <w:pPr>
        <w:pStyle w:val="Heading1"/>
        <w:spacing w:before="0"/>
        <w:ind w:left="0" w:right="27"/>
        <w:rPr>
          <w:rFonts w:ascii="Times New Roman" w:hAnsi="Times New Roman" w:cs="Times New Roman"/>
          <w:color w:val="000099"/>
          <w:w w:val="115"/>
          <w:szCs w:val="20"/>
        </w:rPr>
      </w:pPr>
      <w:r w:rsidRPr="00AB3F50">
        <w:rPr>
          <w:rFonts w:ascii="Times New Roman" w:hAnsi="Times New Roman" w:cs="Times New Roman"/>
          <w:color w:val="000099"/>
          <w:w w:val="115"/>
          <w:szCs w:val="20"/>
        </w:rPr>
        <w:lastRenderedPageBreak/>
        <w:t>INTRODUCTION</w:t>
      </w:r>
    </w:p>
    <w:p w:rsidR="000639FD" w:rsidRDefault="000639FD" w:rsidP="000639FD">
      <w:pPr>
        <w:pStyle w:val="Heading1"/>
        <w:spacing w:before="0"/>
        <w:ind w:left="0" w:right="27"/>
        <w:jc w:val="both"/>
        <w:rPr>
          <w:rFonts w:ascii="Times New Roman" w:hAnsi="Times New Roman" w:cs="Times New Roman"/>
          <w:b w:val="0"/>
          <w:w w:val="115"/>
          <w:sz w:val="20"/>
          <w:szCs w:val="20"/>
        </w:rPr>
      </w:pPr>
    </w:p>
    <w:p w:rsidR="000639FD" w:rsidRPr="00B206C4" w:rsidRDefault="000639FD" w:rsidP="000639FD">
      <w:pPr>
        <w:pStyle w:val="Heading1"/>
        <w:spacing w:before="0"/>
        <w:ind w:left="0" w:right="27"/>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 xml:space="preserve">A regulatory endeavour serves as a bridge between the pharmaceutical industry and government experts around the globe. It primarily has to do with the registration of pharmaceutical products in specific countries prior to their advertisement. The modern pharmaceutical industry is systematic, well-organized, and compliant with general administrative principles </w:t>
      </w:r>
      <w:r w:rsidRPr="00B206C4">
        <w:rPr>
          <w:rFonts w:ascii="Times New Roman" w:hAnsi="Times New Roman" w:cs="Times New Roman"/>
          <w:b w:val="0"/>
          <w:w w:val="115"/>
          <w:sz w:val="20"/>
          <w:szCs w:val="20"/>
        </w:rPr>
        <w:lastRenderedPageBreak/>
        <w:t>for creating synthetic and natural medicines for human and animal use, as well as medical devices, traditional homegrown goods, and cosmetic care products. [1]</w:t>
      </w:r>
    </w:p>
    <w:p w:rsidR="000639FD" w:rsidRPr="00B206C4" w:rsidRDefault="000639FD" w:rsidP="000639FD">
      <w:pPr>
        <w:pStyle w:val="Heading1"/>
        <w:spacing w:before="0"/>
        <w:ind w:left="0" w:right="27"/>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Numerous APIs are used similarly in both human and veterinary medications and may have antagonistic effects on non-target species in nature. Prior to showing approval, the environmental consequences of human medications are studied differently in a few nations, namely the EU, the USA, and Canada (Directive 2001/83/EC,</w:t>
      </w:r>
      <w:r w:rsidRPr="00B206C4">
        <w:rPr>
          <w:rFonts w:ascii="Times New Roman" w:hAnsi="Times New Roman" w:cs="Times New Roman"/>
          <w:b w:val="0"/>
          <w:sz w:val="20"/>
          <w:szCs w:val="20"/>
        </w:rPr>
        <w:t xml:space="preserve"> </w:t>
      </w:r>
      <w:r w:rsidRPr="00B206C4">
        <w:rPr>
          <w:rFonts w:ascii="Times New Roman" w:hAnsi="Times New Roman" w:cs="Times New Roman"/>
          <w:b w:val="0"/>
          <w:w w:val="115"/>
          <w:sz w:val="20"/>
          <w:szCs w:val="20"/>
        </w:rPr>
        <w:t xml:space="preserve">National Environmental Policy </w:t>
      </w:r>
      <w:r w:rsidRPr="00B206C4">
        <w:rPr>
          <w:rFonts w:ascii="Times New Roman" w:hAnsi="Times New Roman" w:cs="Times New Roman"/>
          <w:b w:val="0"/>
          <w:w w:val="115"/>
          <w:sz w:val="20"/>
          <w:szCs w:val="20"/>
        </w:rPr>
        <w:lastRenderedPageBreak/>
        <w:t>Act of 1969.Canadian Environmental Protection Act of 1999).[2]</w:t>
      </w:r>
    </w:p>
    <w:p w:rsidR="000639FD" w:rsidRPr="00B206C4" w:rsidRDefault="000639FD" w:rsidP="000639FD">
      <w:pPr>
        <w:pStyle w:val="Heading1"/>
        <w:spacing w:before="0"/>
        <w:ind w:left="0" w:right="27"/>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The administrative undertakings office plays a crucial role in pharmaceutical corporations' hierarchical structures. It communicates internally at the intersection of drug development, production, marketing, and clinical research. With each stage of the development of new drugs and in the post-advertising activities with approved restorative products, administrative concerns are successfully addressed. [3]</w:t>
      </w:r>
    </w:p>
    <w:p w:rsidR="000639FD" w:rsidRPr="00B206C4" w:rsidRDefault="000639FD" w:rsidP="000639FD">
      <w:pPr>
        <w:pStyle w:val="Heading1"/>
        <w:spacing w:before="0"/>
        <w:ind w:left="0" w:right="27"/>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Brazil, Russia, India, China, and South Africa are the five largest emerging national economies that make up the BRICS acronym. It is a union of like-minded political leadership. The term "BRICs" was first coined in 2001 by Goldman Sachs economist Jim O'Neill in a report on the growth prospects for the nations of Brazil, Russia, India, and China, which combined accounted for a sizeable portion of global production and population.</w:t>
      </w:r>
    </w:p>
    <w:p w:rsidR="000639FD" w:rsidRPr="00B206C4" w:rsidRDefault="000639FD" w:rsidP="000639FD">
      <w:pPr>
        <w:pStyle w:val="Heading1"/>
        <w:spacing w:before="0"/>
        <w:ind w:left="0" w:right="27"/>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The four nations started a regular, informal diplomatic coordination in 2006 with yearly meetings of their foreign ministers outside of the UN General Assembly's General Debate (UNGA). The dialogue will now take place at the level of Heads of State and Government as a result of the fruitful interaction.</w:t>
      </w:r>
    </w:p>
    <w:p w:rsidR="000639FD" w:rsidRPr="00B206C4" w:rsidRDefault="000639FD" w:rsidP="000639FD">
      <w:pPr>
        <w:pStyle w:val="Heading1"/>
        <w:spacing w:before="0"/>
        <w:ind w:left="0" w:right="27"/>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 xml:space="preserve">Yekaterinburg, where the inaugural Summit was held in 2009, later changed its name to BRICS after South Africa joined in 2011. In addition, BRICS expanded far beyond the original idea designed for the financial markets to become a fresh and exciting political-diplomatic body. </w:t>
      </w:r>
    </w:p>
    <w:p w:rsidR="000639FD" w:rsidRPr="00B206C4" w:rsidRDefault="000639FD" w:rsidP="000639FD">
      <w:pPr>
        <w:pStyle w:val="Heading1"/>
        <w:spacing w:before="0"/>
        <w:ind w:left="0" w:right="27"/>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Following the summit in yekaterinburg, five annual summits were held (Brasilia, 2010; Sanya, 2011; New Delhi, 2012; Durban, 2013; and Fortaleza, 2014). At least one yearly conference of the heads of the member nations has been held. Each member nation hosted a summit of leaders, and the first cycle of summits was finished in Durban the previous year.</w:t>
      </w:r>
    </w:p>
    <w:p w:rsidR="000639FD" w:rsidRPr="00B206C4" w:rsidRDefault="000639FD" w:rsidP="000639FD">
      <w:pPr>
        <w:pStyle w:val="Heading1"/>
        <w:spacing w:before="0"/>
        <w:ind w:left="0" w:right="27"/>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Regarding the first pillar, considerable attention is placed on attempts to alter the framework of global governance, particularly in the economic and financial domains (Financial G-20, International Monetary Fund, World Bank),</w:t>
      </w:r>
      <w:r w:rsidRPr="00B206C4">
        <w:rPr>
          <w:rFonts w:ascii="Times New Roman" w:hAnsi="Times New Roman" w:cs="Times New Roman"/>
          <w:sz w:val="20"/>
          <w:szCs w:val="20"/>
        </w:rPr>
        <w:t xml:space="preserve"> </w:t>
      </w:r>
      <w:r w:rsidRPr="00B206C4">
        <w:rPr>
          <w:rFonts w:ascii="Times New Roman" w:hAnsi="Times New Roman" w:cs="Times New Roman"/>
          <w:b w:val="0"/>
          <w:w w:val="115"/>
          <w:sz w:val="20"/>
          <w:szCs w:val="20"/>
        </w:rPr>
        <w:t>The density of intra-BRICS collaboration has also increased; a comprehensive agenda has been formed, including, among other things, interaction between business and academic institutions, security, science and technology, finance, agriculture, economy, and trade. The goal of this study is to evaluate the pharmaceutical regulations that the BRICS countries follow, to examine the expansion of the BRICS countries' pharmaceutical industries, and to examine the relationship between BRICS and the pharmaceutical sector.</w:t>
      </w:r>
    </w:p>
    <w:p w:rsidR="000639FD" w:rsidRPr="00AB3F50" w:rsidRDefault="000639FD" w:rsidP="000639FD">
      <w:pPr>
        <w:pStyle w:val="Heading1"/>
        <w:spacing w:before="0"/>
        <w:ind w:left="0" w:right="27"/>
        <w:rPr>
          <w:rFonts w:ascii="Times New Roman" w:hAnsi="Times New Roman" w:cs="Times New Roman"/>
          <w:i/>
          <w:color w:val="000099"/>
          <w:w w:val="115"/>
          <w:sz w:val="22"/>
          <w:szCs w:val="20"/>
        </w:rPr>
      </w:pPr>
    </w:p>
    <w:p w:rsidR="000639FD" w:rsidRPr="00AB3F50" w:rsidRDefault="000639FD" w:rsidP="000639FD">
      <w:pPr>
        <w:pStyle w:val="Heading1"/>
        <w:spacing w:before="0"/>
        <w:ind w:left="0" w:right="27"/>
        <w:rPr>
          <w:rFonts w:ascii="Times New Roman" w:hAnsi="Times New Roman" w:cs="Times New Roman"/>
          <w:i/>
          <w:color w:val="000099"/>
          <w:w w:val="115"/>
          <w:sz w:val="22"/>
          <w:szCs w:val="20"/>
        </w:rPr>
      </w:pPr>
      <w:r>
        <w:rPr>
          <w:rFonts w:ascii="Times New Roman" w:hAnsi="Times New Roman" w:cs="Times New Roman"/>
          <w:i/>
          <w:color w:val="000099"/>
          <w:w w:val="115"/>
          <w:sz w:val="22"/>
          <w:szCs w:val="20"/>
        </w:rPr>
        <w:t>Objectives</w:t>
      </w:r>
    </w:p>
    <w:p w:rsidR="000639FD" w:rsidRDefault="000639FD" w:rsidP="000639FD">
      <w:pPr>
        <w:pStyle w:val="Heading1"/>
        <w:numPr>
          <w:ilvl w:val="0"/>
          <w:numId w:val="40"/>
        </w:numPr>
        <w:spacing w:before="0"/>
        <w:ind w:left="426" w:right="27" w:hanging="284"/>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The BRICS nations work together to advance a more reputable international</w:t>
      </w:r>
      <w:r>
        <w:rPr>
          <w:rFonts w:ascii="Times New Roman" w:hAnsi="Times New Roman" w:cs="Times New Roman"/>
          <w:b w:val="0"/>
          <w:w w:val="115"/>
          <w:sz w:val="20"/>
          <w:szCs w:val="20"/>
        </w:rPr>
        <w:t xml:space="preserve"> </w:t>
      </w:r>
      <w:r w:rsidRPr="00B206C4">
        <w:rPr>
          <w:rFonts w:ascii="Times New Roman" w:hAnsi="Times New Roman" w:cs="Times New Roman"/>
          <w:b w:val="0"/>
          <w:w w:val="115"/>
          <w:sz w:val="20"/>
          <w:szCs w:val="20"/>
        </w:rPr>
        <w:t>Order, including calling for UN Security Council reform.</w:t>
      </w:r>
    </w:p>
    <w:p w:rsidR="000639FD" w:rsidRDefault="000639FD" w:rsidP="000639FD">
      <w:pPr>
        <w:pStyle w:val="Heading1"/>
        <w:numPr>
          <w:ilvl w:val="0"/>
          <w:numId w:val="40"/>
        </w:numPr>
        <w:spacing w:before="0"/>
        <w:ind w:left="426" w:right="27" w:hanging="284"/>
        <w:jc w:val="both"/>
        <w:rPr>
          <w:rFonts w:ascii="Times New Roman" w:hAnsi="Times New Roman" w:cs="Times New Roman"/>
          <w:b w:val="0"/>
          <w:w w:val="115"/>
          <w:sz w:val="20"/>
          <w:szCs w:val="20"/>
        </w:rPr>
      </w:pPr>
      <w:r w:rsidRPr="00AB3F50">
        <w:rPr>
          <w:rFonts w:ascii="Times New Roman" w:hAnsi="Times New Roman" w:cs="Times New Roman"/>
          <w:b w:val="0"/>
          <w:w w:val="115"/>
          <w:sz w:val="20"/>
          <w:szCs w:val="20"/>
        </w:rPr>
        <w:lastRenderedPageBreak/>
        <w:t>The BRICS organization is a South-South cooperation structure.</w:t>
      </w:r>
    </w:p>
    <w:p w:rsidR="000639FD" w:rsidRDefault="000639FD" w:rsidP="000639FD">
      <w:pPr>
        <w:pStyle w:val="Heading1"/>
        <w:numPr>
          <w:ilvl w:val="0"/>
          <w:numId w:val="40"/>
        </w:numPr>
        <w:spacing w:before="0"/>
        <w:ind w:left="426" w:right="27" w:hanging="284"/>
        <w:jc w:val="both"/>
        <w:rPr>
          <w:rFonts w:ascii="Times New Roman" w:hAnsi="Times New Roman" w:cs="Times New Roman"/>
          <w:b w:val="0"/>
          <w:w w:val="115"/>
          <w:sz w:val="20"/>
          <w:szCs w:val="20"/>
        </w:rPr>
      </w:pPr>
      <w:r w:rsidRPr="00AB3F50">
        <w:rPr>
          <w:rFonts w:ascii="Times New Roman" w:hAnsi="Times New Roman" w:cs="Times New Roman"/>
          <w:b w:val="0"/>
          <w:w w:val="115"/>
          <w:sz w:val="20"/>
          <w:szCs w:val="20"/>
        </w:rPr>
        <w:t>The BRICS organization serves as a link between developed and developing nations. Developing nations For instance, the BRICS nations are working to create a just system of agriculture policy in the WTO. In an effort to reduce agricultural subsidies in the US and the EU and increase the competitiveness of agricultural products from developing nations, they are aiming to promote the liberalization of the global economic system.</w:t>
      </w:r>
    </w:p>
    <w:p w:rsidR="000639FD" w:rsidRDefault="000639FD" w:rsidP="000639FD">
      <w:pPr>
        <w:pStyle w:val="Heading1"/>
        <w:numPr>
          <w:ilvl w:val="0"/>
          <w:numId w:val="40"/>
        </w:numPr>
        <w:spacing w:before="0"/>
        <w:ind w:left="426" w:right="27" w:hanging="284"/>
        <w:jc w:val="both"/>
        <w:rPr>
          <w:rFonts w:ascii="Times New Roman" w:hAnsi="Times New Roman" w:cs="Times New Roman"/>
          <w:b w:val="0"/>
          <w:w w:val="115"/>
          <w:sz w:val="20"/>
          <w:szCs w:val="20"/>
        </w:rPr>
      </w:pPr>
      <w:r w:rsidRPr="00AB3F50">
        <w:rPr>
          <w:rFonts w:ascii="Times New Roman" w:hAnsi="Times New Roman" w:cs="Times New Roman"/>
          <w:b w:val="0"/>
          <w:w w:val="115"/>
          <w:sz w:val="20"/>
          <w:szCs w:val="20"/>
        </w:rPr>
        <w:t>The role of the BRICS organization in helping developing nations obtain an advantage in trade and climate change negotiations will likewise become more and more significant.</w:t>
      </w:r>
    </w:p>
    <w:p w:rsidR="000639FD" w:rsidRDefault="000639FD" w:rsidP="000639FD">
      <w:pPr>
        <w:pStyle w:val="Heading1"/>
        <w:numPr>
          <w:ilvl w:val="0"/>
          <w:numId w:val="40"/>
        </w:numPr>
        <w:spacing w:before="0"/>
        <w:ind w:left="426" w:right="27" w:hanging="284"/>
        <w:jc w:val="both"/>
        <w:rPr>
          <w:rFonts w:ascii="Times New Roman" w:hAnsi="Times New Roman" w:cs="Times New Roman"/>
          <w:b w:val="0"/>
          <w:w w:val="115"/>
          <w:sz w:val="20"/>
          <w:szCs w:val="20"/>
        </w:rPr>
      </w:pPr>
      <w:r w:rsidRPr="00AB3F50">
        <w:rPr>
          <w:rFonts w:ascii="Times New Roman" w:hAnsi="Times New Roman" w:cs="Times New Roman"/>
          <w:b w:val="0"/>
          <w:w w:val="115"/>
          <w:sz w:val="20"/>
          <w:szCs w:val="20"/>
        </w:rPr>
        <w:t>Developing nations on the fringes of the group will be able to use the NDB and the CRA to their advantage in negotiations.</w:t>
      </w:r>
    </w:p>
    <w:p w:rsidR="000639FD" w:rsidRDefault="000639FD" w:rsidP="000639FD">
      <w:pPr>
        <w:pStyle w:val="Heading1"/>
        <w:numPr>
          <w:ilvl w:val="0"/>
          <w:numId w:val="40"/>
        </w:numPr>
        <w:spacing w:before="0"/>
        <w:ind w:left="426" w:right="27" w:hanging="284"/>
        <w:jc w:val="both"/>
        <w:rPr>
          <w:rFonts w:ascii="Times New Roman" w:hAnsi="Times New Roman" w:cs="Times New Roman"/>
          <w:b w:val="0"/>
          <w:w w:val="115"/>
          <w:sz w:val="20"/>
          <w:szCs w:val="20"/>
        </w:rPr>
      </w:pPr>
      <w:r w:rsidRPr="00AB3F50">
        <w:rPr>
          <w:rFonts w:ascii="Times New Roman" w:hAnsi="Times New Roman" w:cs="Times New Roman"/>
          <w:b w:val="0"/>
          <w:w w:val="115"/>
          <w:sz w:val="20"/>
          <w:szCs w:val="20"/>
        </w:rPr>
        <w:t>The organisation established the BRICS Business Council, which is made up of 25 eminent businesspeople from the five nations, covering a variety of sectors and businesses.</w:t>
      </w:r>
    </w:p>
    <w:p w:rsidR="000639FD" w:rsidRDefault="000639FD" w:rsidP="000639FD">
      <w:pPr>
        <w:pStyle w:val="Heading1"/>
        <w:numPr>
          <w:ilvl w:val="0"/>
          <w:numId w:val="40"/>
        </w:numPr>
        <w:spacing w:before="0"/>
        <w:ind w:left="426" w:right="27" w:hanging="284"/>
        <w:jc w:val="both"/>
        <w:rPr>
          <w:rFonts w:ascii="Times New Roman" w:hAnsi="Times New Roman" w:cs="Times New Roman"/>
          <w:b w:val="0"/>
          <w:w w:val="115"/>
          <w:sz w:val="20"/>
          <w:szCs w:val="20"/>
        </w:rPr>
      </w:pPr>
      <w:r w:rsidRPr="00AB3F50">
        <w:rPr>
          <w:rFonts w:ascii="Times New Roman" w:hAnsi="Times New Roman" w:cs="Times New Roman"/>
          <w:b w:val="0"/>
          <w:w w:val="115"/>
          <w:sz w:val="20"/>
          <w:szCs w:val="20"/>
        </w:rPr>
        <w:t>The BRICS has established a forum for information sharing and exchange that goes beyond economic collaboration to include environmental, cultural, and educational participation.</w:t>
      </w:r>
    </w:p>
    <w:p w:rsidR="000639FD" w:rsidRDefault="000639FD" w:rsidP="000639FD">
      <w:pPr>
        <w:pStyle w:val="Heading1"/>
        <w:numPr>
          <w:ilvl w:val="0"/>
          <w:numId w:val="40"/>
        </w:numPr>
        <w:spacing w:before="0"/>
        <w:ind w:left="426" w:right="27" w:hanging="284"/>
        <w:jc w:val="both"/>
        <w:rPr>
          <w:rFonts w:ascii="Times New Roman" w:hAnsi="Times New Roman" w:cs="Times New Roman"/>
          <w:b w:val="0"/>
          <w:w w:val="115"/>
          <w:sz w:val="20"/>
          <w:szCs w:val="20"/>
        </w:rPr>
      </w:pPr>
      <w:r w:rsidRPr="00AB3F50">
        <w:rPr>
          <w:rFonts w:ascii="Times New Roman" w:hAnsi="Times New Roman" w:cs="Times New Roman"/>
          <w:b w:val="0"/>
          <w:w w:val="115"/>
          <w:sz w:val="20"/>
          <w:szCs w:val="20"/>
        </w:rPr>
        <w:t>They announced the foundation of the bank because they share a common interest in confronting the current leadership of Western financial organisations like the International Monetary Fund and the World Bank.</w:t>
      </w:r>
    </w:p>
    <w:p w:rsidR="000639FD" w:rsidRPr="00AB3F50" w:rsidRDefault="000639FD" w:rsidP="000639FD">
      <w:pPr>
        <w:pStyle w:val="Heading1"/>
        <w:numPr>
          <w:ilvl w:val="0"/>
          <w:numId w:val="40"/>
        </w:numPr>
        <w:spacing w:before="0"/>
        <w:ind w:left="426" w:right="27" w:hanging="284"/>
        <w:jc w:val="both"/>
        <w:rPr>
          <w:rFonts w:ascii="Times New Roman" w:hAnsi="Times New Roman" w:cs="Times New Roman"/>
          <w:b w:val="0"/>
          <w:w w:val="115"/>
          <w:sz w:val="20"/>
          <w:szCs w:val="20"/>
        </w:rPr>
      </w:pPr>
      <w:r w:rsidRPr="00AB3F50">
        <w:rPr>
          <w:rFonts w:ascii="Times New Roman" w:hAnsi="Times New Roman" w:cs="Times New Roman"/>
          <w:b w:val="0"/>
          <w:w w:val="115"/>
          <w:sz w:val="20"/>
          <w:szCs w:val="20"/>
        </w:rPr>
        <w:t>They will represent middle powers' interests in international forums.</w:t>
      </w:r>
    </w:p>
    <w:p w:rsidR="000639FD" w:rsidRPr="00B206C4" w:rsidRDefault="000639FD" w:rsidP="000639FD">
      <w:pPr>
        <w:pStyle w:val="Heading1"/>
        <w:spacing w:before="0"/>
        <w:ind w:left="0" w:right="27"/>
        <w:jc w:val="both"/>
        <w:rPr>
          <w:rFonts w:ascii="Times New Roman" w:hAnsi="Times New Roman" w:cs="Times New Roman"/>
          <w:w w:val="115"/>
          <w:sz w:val="20"/>
          <w:szCs w:val="20"/>
        </w:rPr>
      </w:pPr>
    </w:p>
    <w:p w:rsidR="000639FD" w:rsidRPr="00AB3F50" w:rsidRDefault="000639FD" w:rsidP="000639FD">
      <w:pPr>
        <w:pStyle w:val="Heading1"/>
        <w:spacing w:before="0"/>
        <w:ind w:left="0" w:right="27"/>
        <w:jc w:val="both"/>
        <w:rPr>
          <w:rFonts w:ascii="Times New Roman" w:hAnsi="Times New Roman" w:cs="Times New Roman"/>
          <w:i/>
          <w:color w:val="000099"/>
          <w:w w:val="115"/>
          <w:sz w:val="22"/>
          <w:szCs w:val="20"/>
        </w:rPr>
      </w:pPr>
      <w:r w:rsidRPr="00AB3F50">
        <w:rPr>
          <w:rFonts w:ascii="Times New Roman" w:hAnsi="Times New Roman" w:cs="Times New Roman"/>
          <w:i/>
          <w:color w:val="000099"/>
          <w:w w:val="115"/>
          <w:sz w:val="22"/>
          <w:szCs w:val="20"/>
        </w:rPr>
        <w:t>DRUGS REGISTERED IN BRAZIL</w:t>
      </w:r>
    </w:p>
    <w:p w:rsidR="000639FD" w:rsidRPr="00B206C4" w:rsidRDefault="000639FD" w:rsidP="000639FD">
      <w:pPr>
        <w:pStyle w:val="Heading1"/>
        <w:spacing w:before="0"/>
        <w:ind w:left="0" w:right="27"/>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The largest nation in South America, Brazil, now has access to the second-largest pharmaceutical market in the developing world. The primary goal of the Brazilian Health Surveillance Office, established in 1999, is to safeguard and develop Brazil's national health surveillance over products and services. The focal areas of this article will be the structure and governing body of this new administrative organization, where the authors intend to convey their in-depth knowledge of the administrative practices and the vital importance of this office. [7]</w:t>
      </w:r>
    </w:p>
    <w:p w:rsidR="000639FD" w:rsidRPr="00B206C4" w:rsidRDefault="000639FD" w:rsidP="000639FD">
      <w:pPr>
        <w:pStyle w:val="Heading1"/>
        <w:spacing w:before="0"/>
        <w:ind w:left="0" w:right="27"/>
        <w:jc w:val="both"/>
        <w:rPr>
          <w:rFonts w:ascii="Times New Roman" w:hAnsi="Times New Roman" w:cs="Times New Roman"/>
          <w:w w:val="115"/>
          <w:sz w:val="20"/>
          <w:szCs w:val="20"/>
        </w:rPr>
      </w:pPr>
    </w:p>
    <w:p w:rsidR="000639FD" w:rsidRPr="00AB3F50" w:rsidRDefault="000639FD" w:rsidP="000639FD">
      <w:pPr>
        <w:pStyle w:val="Heading1"/>
        <w:spacing w:before="0"/>
        <w:ind w:left="0" w:right="27"/>
        <w:jc w:val="both"/>
        <w:rPr>
          <w:rFonts w:ascii="Times New Roman" w:hAnsi="Times New Roman" w:cs="Times New Roman"/>
          <w:i/>
          <w:color w:val="000099"/>
          <w:w w:val="115"/>
          <w:sz w:val="22"/>
          <w:szCs w:val="20"/>
        </w:rPr>
      </w:pPr>
      <w:r w:rsidRPr="00AB3F50">
        <w:rPr>
          <w:rFonts w:ascii="Times New Roman" w:hAnsi="Times New Roman" w:cs="Times New Roman"/>
          <w:i/>
          <w:color w:val="000099"/>
          <w:w w:val="115"/>
          <w:sz w:val="22"/>
          <w:szCs w:val="20"/>
        </w:rPr>
        <w:t>Registering Process-</w:t>
      </w:r>
      <w:r w:rsidRPr="00AB3F50">
        <w:rPr>
          <w:rFonts w:ascii="Times New Roman" w:hAnsi="Times New Roman" w:cs="Times New Roman"/>
          <w:i/>
          <w:color w:val="000099"/>
          <w:sz w:val="22"/>
          <w:szCs w:val="20"/>
        </w:rPr>
        <w:t>ANVISA (National Health Surveillance Agency) or (Agencia</w:t>
      </w:r>
      <w:r w:rsidRPr="00AB3F50">
        <w:rPr>
          <w:rFonts w:ascii="Times New Roman" w:hAnsi="Times New Roman" w:cs="Times New Roman"/>
          <w:i/>
          <w:color w:val="000099"/>
          <w:spacing w:val="1"/>
          <w:sz w:val="22"/>
          <w:szCs w:val="20"/>
        </w:rPr>
        <w:t xml:space="preserve"> </w:t>
      </w:r>
      <w:r w:rsidRPr="00AB3F50">
        <w:rPr>
          <w:rFonts w:ascii="Times New Roman" w:hAnsi="Times New Roman" w:cs="Times New Roman"/>
          <w:i/>
          <w:color w:val="000099"/>
          <w:sz w:val="22"/>
          <w:szCs w:val="20"/>
        </w:rPr>
        <w:t>Nation De Vigilencia Sanitaria) for imported drug products</w:t>
      </w:r>
    </w:p>
    <w:p w:rsidR="000639FD" w:rsidRPr="00B206C4" w:rsidRDefault="000639FD" w:rsidP="000639FD">
      <w:pPr>
        <w:pStyle w:val="Heading1"/>
        <w:numPr>
          <w:ilvl w:val="0"/>
          <w:numId w:val="41"/>
        </w:numPr>
        <w:spacing w:before="0"/>
        <w:ind w:left="426" w:right="27" w:hanging="426"/>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Submit the Medical Registration Certificate, which should include the manufacturing facility that will be similar to the place where the Brazilian government will be constructing the medication item.</w:t>
      </w:r>
    </w:p>
    <w:p w:rsidR="000639FD" w:rsidRPr="00B206C4" w:rsidRDefault="000639FD" w:rsidP="000639FD">
      <w:pPr>
        <w:pStyle w:val="Heading1"/>
        <w:numPr>
          <w:ilvl w:val="0"/>
          <w:numId w:val="41"/>
        </w:numPr>
        <w:spacing w:before="0"/>
        <w:ind w:left="426" w:right="27" w:hanging="426"/>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 xml:space="preserve">Indicate whether the imported medicinal item is in </w:t>
      </w:r>
      <w:r w:rsidRPr="00B206C4">
        <w:rPr>
          <w:rFonts w:ascii="Times New Roman" w:hAnsi="Times New Roman" w:cs="Times New Roman"/>
          <w:b w:val="0"/>
          <w:w w:val="115"/>
          <w:sz w:val="20"/>
          <w:szCs w:val="20"/>
        </w:rPr>
        <w:lastRenderedPageBreak/>
        <w:t>the crude, bulk, or finished state.</w:t>
      </w:r>
    </w:p>
    <w:p w:rsidR="000639FD" w:rsidRPr="00B206C4" w:rsidRDefault="000639FD" w:rsidP="000639FD">
      <w:pPr>
        <w:pStyle w:val="Heading1"/>
        <w:numPr>
          <w:ilvl w:val="0"/>
          <w:numId w:val="41"/>
        </w:numPr>
        <w:spacing w:before="0"/>
        <w:ind w:left="426" w:right="27" w:hanging="426"/>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A copy of the Good Manufacturing and Control Practices (GMP) certification that ANVISA transmitted for the production line where the drug product subject to registration will be made.</w:t>
      </w:r>
    </w:p>
    <w:p w:rsidR="000639FD" w:rsidRPr="00B206C4" w:rsidRDefault="000639FD" w:rsidP="000639FD">
      <w:pPr>
        <w:pStyle w:val="Heading1"/>
        <w:numPr>
          <w:ilvl w:val="0"/>
          <w:numId w:val="41"/>
        </w:numPr>
        <w:spacing w:before="0"/>
        <w:ind w:left="426" w:right="27" w:hanging="426"/>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A copy of the Good Manufacturing Certificate issued by ANVISA for the company's packaging line facilities whether it imports raw materials, manufactures pharmaceutical products, or has to contract out its distribution, storage, and packaging.</w:t>
      </w:r>
    </w:p>
    <w:p w:rsidR="000639FD" w:rsidRPr="00B206C4" w:rsidRDefault="000639FD" w:rsidP="000639FD">
      <w:pPr>
        <w:pStyle w:val="Heading1"/>
        <w:numPr>
          <w:ilvl w:val="0"/>
          <w:numId w:val="41"/>
        </w:numPr>
        <w:spacing w:before="0"/>
        <w:ind w:left="426" w:right="27" w:hanging="426"/>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Submit the imported mythology and quality control requirements.</w:t>
      </w:r>
      <w:r w:rsidRPr="00B206C4">
        <w:rPr>
          <w:rFonts w:ascii="Times New Roman" w:hAnsi="Times New Roman" w:cs="Times New Roman"/>
          <w:sz w:val="20"/>
          <w:szCs w:val="20"/>
        </w:rPr>
        <w:t xml:space="preserve"> </w:t>
      </w:r>
      <w:r w:rsidRPr="00B206C4">
        <w:rPr>
          <w:rFonts w:ascii="Times New Roman" w:hAnsi="Times New Roman" w:cs="Times New Roman"/>
          <w:b w:val="0"/>
          <w:w w:val="115"/>
          <w:sz w:val="20"/>
          <w:szCs w:val="20"/>
        </w:rPr>
        <w:t>These will be comparable applications presented for approval of the enlistment. The most recent version of the specialised obligation authentication broadcast by the Federated Unit's Regional Pharmacy Council. This document attests to the drug specialist's expertise.</w:t>
      </w:r>
    </w:p>
    <w:p w:rsidR="000639FD" w:rsidRPr="00B206C4" w:rsidRDefault="000639FD" w:rsidP="000639FD">
      <w:pPr>
        <w:pStyle w:val="Heading1"/>
        <w:numPr>
          <w:ilvl w:val="0"/>
          <w:numId w:val="41"/>
        </w:numPr>
        <w:spacing w:before="0"/>
        <w:ind w:left="426" w:right="27" w:hanging="426"/>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The compliance certificate with a requirement set forth in the applicable legislation for the management of (TSE).the petition forms FP1 and FP2.</w:t>
      </w:r>
    </w:p>
    <w:p w:rsidR="000639FD" w:rsidRPr="00B206C4" w:rsidRDefault="000639FD" w:rsidP="000639FD">
      <w:pPr>
        <w:pStyle w:val="Heading1"/>
        <w:numPr>
          <w:ilvl w:val="0"/>
          <w:numId w:val="41"/>
        </w:numPr>
        <w:spacing w:before="0"/>
        <w:ind w:left="426" w:right="27" w:hanging="426"/>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Package insert, label, and cartridge models. The information in the package insert must match that of the Reference Drug's package insert in every way.</w:t>
      </w:r>
    </w:p>
    <w:p w:rsidR="000639FD" w:rsidRPr="00B206C4" w:rsidRDefault="000639FD" w:rsidP="000639FD">
      <w:pPr>
        <w:pStyle w:val="Heading1"/>
        <w:numPr>
          <w:ilvl w:val="0"/>
          <w:numId w:val="41"/>
        </w:numPr>
        <w:spacing w:before="0"/>
        <w:ind w:left="426" w:right="27" w:hanging="426"/>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 xml:space="preserve">A production report that includes the standard formula, the production method, the equipment </w:t>
      </w:r>
      <w:r w:rsidRPr="00B206C4">
        <w:rPr>
          <w:rFonts w:ascii="Times New Roman" w:hAnsi="Times New Roman" w:cs="Times New Roman"/>
          <w:b w:val="0"/>
          <w:w w:val="115"/>
          <w:sz w:val="20"/>
          <w:szCs w:val="20"/>
        </w:rPr>
        <w:lastRenderedPageBreak/>
        <w:t>used to make the drug products, information on the specific equipment's maximum capacity, and a description of the dimensions of an industrial batch.</w:t>
      </w:r>
    </w:p>
    <w:p w:rsidR="000639FD" w:rsidRPr="00B206C4" w:rsidRDefault="000639FD" w:rsidP="000639FD">
      <w:pPr>
        <w:pStyle w:val="Heading1"/>
        <w:numPr>
          <w:ilvl w:val="0"/>
          <w:numId w:val="41"/>
        </w:numPr>
        <w:spacing w:before="0"/>
        <w:ind w:left="426" w:right="27" w:hanging="426"/>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A thorough explanation of the master formula with the pieces assigned according to the DCB, INN, or name specified in the Chemical Abstract Substance (CAS), in priority order.</w:t>
      </w:r>
    </w:p>
    <w:p w:rsidR="000639FD" w:rsidRPr="00B206C4" w:rsidRDefault="000639FD" w:rsidP="000639FD">
      <w:pPr>
        <w:pStyle w:val="Heading1"/>
        <w:numPr>
          <w:ilvl w:val="0"/>
          <w:numId w:val="41"/>
        </w:numPr>
        <w:spacing w:before="0"/>
        <w:ind w:left="426" w:right="27" w:hanging="426"/>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A description of the amount of each substance, expressed in decimal units or standards, along with information about how it fits into the formula and a reference to the quality standard that is shown in the Brazilian Pharmacopoeia or, in the absence of that, in another official code that has been given the go-ahead by the law in effect.</w:t>
      </w:r>
    </w:p>
    <w:p w:rsidR="000639FD" w:rsidRPr="00B206C4" w:rsidRDefault="000639FD" w:rsidP="000639FD">
      <w:pPr>
        <w:pStyle w:val="Heading1"/>
        <w:numPr>
          <w:ilvl w:val="0"/>
          <w:numId w:val="41"/>
        </w:numPr>
        <w:spacing w:before="0"/>
        <w:ind w:left="426" w:right="27" w:hanging="426"/>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It is necessary to submit a copy of the entire production and quality control reports, which include information on the manufacturing process and ongoing controls for the three made pilot batches generated during the past three years.</w:t>
      </w:r>
    </w:p>
    <w:p w:rsidR="000639FD" w:rsidRPr="00B206C4" w:rsidRDefault="000639FD" w:rsidP="000639FD">
      <w:pPr>
        <w:pStyle w:val="Heading1"/>
        <w:numPr>
          <w:ilvl w:val="0"/>
          <w:numId w:val="41"/>
        </w:numPr>
        <w:spacing w:before="0"/>
        <w:ind w:left="426" w:right="27" w:hanging="426"/>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A report on the manufacturing process and quality assurance for a batch of the drug product made with the active component and compared to all producers.</w:t>
      </w:r>
    </w:p>
    <w:p w:rsidR="000639FD" w:rsidRDefault="000639FD" w:rsidP="000639FD">
      <w:pPr>
        <w:pStyle w:val="Heading1"/>
        <w:numPr>
          <w:ilvl w:val="0"/>
          <w:numId w:val="41"/>
        </w:numPr>
        <w:spacing w:before="0"/>
        <w:ind w:left="426" w:right="27" w:hanging="426"/>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The outcomes and evaluation of the pharmaceutical product made using the active ingredient introduced by each producer in accordance with the criteria.</w:t>
      </w:r>
    </w:p>
    <w:p w:rsidR="000639FD" w:rsidRDefault="000639FD" w:rsidP="000639FD">
      <w:pPr>
        <w:pStyle w:val="Heading1"/>
        <w:spacing w:before="0"/>
        <w:ind w:left="0" w:right="27"/>
        <w:jc w:val="both"/>
        <w:rPr>
          <w:rFonts w:ascii="Times New Roman" w:hAnsi="Times New Roman" w:cs="Times New Roman"/>
          <w:b w:val="0"/>
          <w:w w:val="115"/>
          <w:sz w:val="20"/>
          <w:szCs w:val="20"/>
        </w:rPr>
        <w:sectPr w:rsidR="000639FD" w:rsidSect="00D44EFC">
          <w:type w:val="continuous"/>
          <w:pgSz w:w="12240" w:h="15840"/>
          <w:pgMar w:top="720" w:right="720" w:bottom="720" w:left="720" w:header="708" w:footer="297" w:gutter="0"/>
          <w:pgNumType w:start="161"/>
          <w:cols w:num="2" w:space="720"/>
          <w:docGrid w:linePitch="299"/>
        </w:sectPr>
      </w:pPr>
    </w:p>
    <w:p w:rsidR="000639FD" w:rsidRDefault="000639FD" w:rsidP="000639FD">
      <w:pPr>
        <w:pStyle w:val="Heading1"/>
        <w:spacing w:before="0"/>
        <w:ind w:left="0" w:right="27"/>
        <w:jc w:val="both"/>
        <w:rPr>
          <w:rFonts w:ascii="Times New Roman" w:hAnsi="Times New Roman" w:cs="Times New Roman"/>
          <w:b w:val="0"/>
          <w:w w:val="115"/>
          <w:sz w:val="20"/>
          <w:szCs w:val="20"/>
        </w:rPr>
      </w:pPr>
    </w:p>
    <w:p w:rsidR="000639FD" w:rsidRPr="00B206C4" w:rsidRDefault="00331AC3" w:rsidP="000639FD">
      <w:pPr>
        <w:pStyle w:val="Heading1"/>
        <w:spacing w:before="0"/>
        <w:ind w:left="0" w:right="27"/>
        <w:jc w:val="center"/>
        <w:rPr>
          <w:rFonts w:ascii="Times New Roman" w:hAnsi="Times New Roman" w:cs="Times New Roman"/>
          <w:b w:val="0"/>
          <w:w w:val="115"/>
          <w:sz w:val="20"/>
          <w:szCs w:val="20"/>
        </w:rPr>
      </w:pPr>
      <w:r w:rsidRPr="00B206C4">
        <w:rPr>
          <w:rFonts w:ascii="Times New Roman" w:hAnsi="Times New Roman" w:cs="Times New Roman"/>
          <w:noProof/>
          <w:sz w:val="20"/>
          <w:szCs w:val="20"/>
        </w:rPr>
        <w:drawing>
          <wp:inline distT="0" distB="0" distL="0" distR="0">
            <wp:extent cx="4171950" cy="3076575"/>
            <wp:effectExtent l="0" t="0" r="0" b="9525"/>
            <wp:docPr id="3" name="Picture 1" descr="C:\Users\SDIP OFFICE\AppData\Local\Microsoft\Windows\Temporary Internet Files\Content.Word\Regulatory-flowchart-Brazil-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IP OFFICE\AppData\Local\Microsoft\Windows\Temporary Internet Files\Content.Word\Regulatory-flowchart-Brazil-12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950" cy="3076575"/>
                    </a:xfrm>
                    <a:prstGeom prst="rect">
                      <a:avLst/>
                    </a:prstGeom>
                    <a:noFill/>
                    <a:ln>
                      <a:noFill/>
                    </a:ln>
                  </pic:spPr>
                </pic:pic>
              </a:graphicData>
            </a:graphic>
          </wp:inline>
        </w:drawing>
      </w:r>
    </w:p>
    <w:p w:rsidR="000639FD" w:rsidRDefault="000639FD" w:rsidP="000639FD">
      <w:pPr>
        <w:pStyle w:val="Heading1"/>
        <w:spacing w:before="0"/>
        <w:ind w:left="0" w:right="27"/>
        <w:jc w:val="center"/>
        <w:rPr>
          <w:rFonts w:ascii="Times New Roman" w:hAnsi="Times New Roman" w:cs="Times New Roman"/>
          <w:w w:val="115"/>
          <w:sz w:val="20"/>
          <w:szCs w:val="20"/>
        </w:rPr>
      </w:pPr>
    </w:p>
    <w:p w:rsidR="000639FD" w:rsidRPr="00B206C4" w:rsidRDefault="000639FD" w:rsidP="000639FD">
      <w:pPr>
        <w:pStyle w:val="Heading1"/>
        <w:spacing w:before="0"/>
        <w:ind w:left="0" w:right="27"/>
        <w:jc w:val="center"/>
        <w:rPr>
          <w:rFonts w:ascii="Times New Roman" w:hAnsi="Times New Roman" w:cs="Times New Roman"/>
          <w:w w:val="115"/>
          <w:sz w:val="20"/>
          <w:szCs w:val="20"/>
        </w:rPr>
      </w:pPr>
      <w:r w:rsidRPr="00B206C4">
        <w:rPr>
          <w:rFonts w:ascii="Times New Roman" w:hAnsi="Times New Roman" w:cs="Times New Roman"/>
          <w:w w:val="115"/>
          <w:sz w:val="20"/>
          <w:szCs w:val="20"/>
        </w:rPr>
        <w:t>Fig: 1 Regulatory flow chart for Brazil</w:t>
      </w:r>
    </w:p>
    <w:p w:rsidR="000639FD" w:rsidRDefault="000639FD" w:rsidP="000639FD">
      <w:pPr>
        <w:pStyle w:val="Heading1"/>
        <w:spacing w:before="0"/>
        <w:ind w:left="0" w:right="27"/>
        <w:jc w:val="both"/>
        <w:rPr>
          <w:rFonts w:ascii="Times New Roman" w:hAnsi="Times New Roman" w:cs="Times New Roman"/>
          <w:b w:val="0"/>
          <w:w w:val="115"/>
          <w:sz w:val="20"/>
          <w:szCs w:val="20"/>
        </w:rPr>
      </w:pPr>
    </w:p>
    <w:p w:rsidR="000639FD" w:rsidRDefault="000639FD" w:rsidP="000639FD">
      <w:pPr>
        <w:pStyle w:val="Heading1"/>
        <w:spacing w:before="0"/>
        <w:ind w:left="0" w:right="27"/>
        <w:rPr>
          <w:rFonts w:ascii="Times New Roman" w:hAnsi="Times New Roman" w:cs="Times New Roman"/>
          <w:i/>
          <w:color w:val="000099"/>
          <w:w w:val="115"/>
          <w:sz w:val="22"/>
          <w:szCs w:val="20"/>
        </w:rPr>
        <w:sectPr w:rsidR="000639FD" w:rsidSect="000639FD">
          <w:type w:val="continuous"/>
          <w:pgSz w:w="12240" w:h="15840"/>
          <w:pgMar w:top="720" w:right="720" w:bottom="720" w:left="720" w:header="708" w:footer="429" w:gutter="0"/>
          <w:pgNumType w:start="105"/>
          <w:cols w:space="720"/>
          <w:docGrid w:linePitch="299"/>
        </w:sectPr>
      </w:pPr>
    </w:p>
    <w:p w:rsidR="000639FD" w:rsidRPr="00AB3F50" w:rsidRDefault="000639FD" w:rsidP="000639FD">
      <w:pPr>
        <w:pStyle w:val="Heading1"/>
        <w:spacing w:before="0"/>
        <w:ind w:left="0" w:right="27"/>
        <w:rPr>
          <w:rFonts w:ascii="Times New Roman" w:hAnsi="Times New Roman" w:cs="Times New Roman"/>
          <w:i/>
          <w:color w:val="000099"/>
          <w:w w:val="115"/>
          <w:sz w:val="22"/>
          <w:szCs w:val="20"/>
        </w:rPr>
      </w:pPr>
      <w:r w:rsidRPr="00AB3F50">
        <w:rPr>
          <w:rFonts w:ascii="Times New Roman" w:hAnsi="Times New Roman" w:cs="Times New Roman"/>
          <w:i/>
          <w:color w:val="000099"/>
          <w:w w:val="115"/>
          <w:sz w:val="22"/>
          <w:szCs w:val="20"/>
        </w:rPr>
        <w:lastRenderedPageBreak/>
        <w:t>Procedure for drugs to be registered in Russia</w:t>
      </w:r>
    </w:p>
    <w:p w:rsidR="000639FD" w:rsidRPr="00AB3F50" w:rsidRDefault="000639FD" w:rsidP="000639FD">
      <w:pPr>
        <w:pStyle w:val="Heading1"/>
        <w:spacing w:before="0"/>
        <w:ind w:left="0" w:right="27"/>
        <w:rPr>
          <w:rFonts w:ascii="Times New Roman" w:hAnsi="Times New Roman" w:cs="Times New Roman"/>
          <w:i/>
          <w:color w:val="000099"/>
          <w:w w:val="115"/>
          <w:sz w:val="22"/>
          <w:szCs w:val="20"/>
        </w:rPr>
      </w:pPr>
      <w:r w:rsidRPr="00AB3F50">
        <w:rPr>
          <w:rFonts w:ascii="Times New Roman" w:hAnsi="Times New Roman" w:cs="Times New Roman"/>
          <w:i/>
          <w:color w:val="000099"/>
          <w:w w:val="115"/>
          <w:sz w:val="22"/>
          <w:szCs w:val="20"/>
        </w:rPr>
        <w:t>Drug regulating organizations</w:t>
      </w:r>
    </w:p>
    <w:p w:rsidR="000639FD" w:rsidRPr="00B206C4" w:rsidRDefault="000639FD" w:rsidP="000639FD">
      <w:pPr>
        <w:pStyle w:val="Heading1"/>
        <w:spacing w:before="0"/>
        <w:ind w:left="284" w:right="27" w:hanging="142"/>
        <w:rPr>
          <w:rFonts w:ascii="Times New Roman" w:hAnsi="Times New Roman" w:cs="Times New Roman"/>
          <w:b w:val="0"/>
          <w:w w:val="115"/>
          <w:sz w:val="20"/>
          <w:szCs w:val="20"/>
        </w:rPr>
      </w:pPr>
      <w:r w:rsidRPr="00B206C4">
        <w:rPr>
          <w:rFonts w:ascii="Times New Roman" w:hAnsi="Times New Roman" w:cs="Times New Roman"/>
          <w:w w:val="115"/>
          <w:sz w:val="20"/>
          <w:szCs w:val="20"/>
        </w:rPr>
        <w:t xml:space="preserve">• </w:t>
      </w:r>
      <w:r w:rsidRPr="00B206C4">
        <w:rPr>
          <w:rFonts w:ascii="Times New Roman" w:hAnsi="Times New Roman" w:cs="Times New Roman"/>
          <w:b w:val="0"/>
          <w:w w:val="115"/>
          <w:sz w:val="20"/>
          <w:szCs w:val="20"/>
        </w:rPr>
        <w:t>Federal Service on Supervision in the Field of Social Development and Public</w:t>
      </w:r>
      <w:r>
        <w:rPr>
          <w:rFonts w:ascii="Times New Roman" w:hAnsi="Times New Roman" w:cs="Times New Roman"/>
          <w:b w:val="0"/>
          <w:w w:val="115"/>
          <w:sz w:val="20"/>
          <w:szCs w:val="20"/>
        </w:rPr>
        <w:t xml:space="preserve"> </w:t>
      </w:r>
      <w:r w:rsidRPr="00B206C4">
        <w:rPr>
          <w:rFonts w:ascii="Times New Roman" w:hAnsi="Times New Roman" w:cs="Times New Roman"/>
          <w:b w:val="0"/>
          <w:w w:val="115"/>
          <w:sz w:val="20"/>
          <w:szCs w:val="20"/>
        </w:rPr>
        <w:t xml:space="preserve">Health Services </w:t>
      </w:r>
      <w:r w:rsidRPr="00B206C4">
        <w:rPr>
          <w:rFonts w:ascii="Times New Roman" w:hAnsi="Times New Roman" w:cs="Times New Roman"/>
          <w:b w:val="0"/>
          <w:w w:val="115"/>
          <w:sz w:val="20"/>
          <w:szCs w:val="20"/>
        </w:rPr>
        <w:lastRenderedPageBreak/>
        <w:t>(Roszdravnadzor)</w:t>
      </w:r>
    </w:p>
    <w:p w:rsidR="000639FD" w:rsidRPr="00B206C4" w:rsidRDefault="000639FD" w:rsidP="000639FD">
      <w:pPr>
        <w:pStyle w:val="Heading1"/>
        <w:spacing w:before="0"/>
        <w:ind w:left="284" w:right="27" w:hanging="142"/>
        <w:rPr>
          <w:rFonts w:ascii="Times New Roman" w:hAnsi="Times New Roman" w:cs="Times New Roman"/>
          <w:b w:val="0"/>
          <w:w w:val="115"/>
          <w:sz w:val="20"/>
          <w:szCs w:val="20"/>
        </w:rPr>
      </w:pPr>
      <w:r w:rsidRPr="00B206C4">
        <w:rPr>
          <w:rFonts w:ascii="Times New Roman" w:hAnsi="Times New Roman" w:cs="Times New Roman"/>
          <w:b w:val="0"/>
          <w:w w:val="115"/>
          <w:sz w:val="20"/>
          <w:szCs w:val="20"/>
        </w:rPr>
        <w:t>• Nat</w:t>
      </w:r>
    </w:p>
    <w:p w:rsidR="000639FD" w:rsidRPr="00B206C4" w:rsidRDefault="000639FD" w:rsidP="000639FD">
      <w:pPr>
        <w:pStyle w:val="Heading1"/>
        <w:spacing w:before="0"/>
        <w:ind w:left="284" w:right="27" w:hanging="142"/>
        <w:rPr>
          <w:rFonts w:ascii="Times New Roman" w:hAnsi="Times New Roman" w:cs="Times New Roman"/>
          <w:b w:val="0"/>
          <w:w w:val="115"/>
          <w:sz w:val="20"/>
          <w:szCs w:val="20"/>
        </w:rPr>
      </w:pPr>
      <w:r w:rsidRPr="00B206C4">
        <w:rPr>
          <w:rFonts w:ascii="Times New Roman" w:hAnsi="Times New Roman" w:cs="Times New Roman"/>
          <w:b w:val="0"/>
          <w:w w:val="115"/>
          <w:sz w:val="20"/>
          <w:szCs w:val="20"/>
        </w:rPr>
        <w:t>• National Center of Expertise in Pharmaceutical Products (FGU).</w:t>
      </w:r>
    </w:p>
    <w:p w:rsidR="000639FD" w:rsidRPr="00B206C4" w:rsidRDefault="000639FD" w:rsidP="000639FD">
      <w:pPr>
        <w:pStyle w:val="Heading1"/>
        <w:spacing w:before="0"/>
        <w:ind w:left="284" w:right="27" w:hanging="142"/>
        <w:rPr>
          <w:rFonts w:ascii="Times New Roman" w:hAnsi="Times New Roman" w:cs="Times New Roman"/>
          <w:b w:val="0"/>
          <w:w w:val="115"/>
          <w:sz w:val="20"/>
          <w:szCs w:val="20"/>
        </w:rPr>
      </w:pPr>
      <w:r w:rsidRPr="00B206C4">
        <w:rPr>
          <w:rFonts w:ascii="Times New Roman" w:hAnsi="Times New Roman" w:cs="Times New Roman"/>
          <w:b w:val="0"/>
          <w:w w:val="115"/>
          <w:sz w:val="20"/>
          <w:szCs w:val="20"/>
        </w:rPr>
        <w:lastRenderedPageBreak/>
        <w:t>• National Nutrition Center.</w:t>
      </w:r>
    </w:p>
    <w:p w:rsidR="000639FD" w:rsidRDefault="000639FD" w:rsidP="000639FD">
      <w:pPr>
        <w:pStyle w:val="Heading1"/>
        <w:spacing w:before="0"/>
        <w:ind w:left="0" w:right="27"/>
        <w:rPr>
          <w:rFonts w:ascii="Times New Roman" w:hAnsi="Times New Roman" w:cs="Times New Roman"/>
          <w:i/>
          <w:color w:val="000099"/>
          <w:w w:val="115"/>
          <w:sz w:val="22"/>
          <w:szCs w:val="20"/>
        </w:rPr>
      </w:pPr>
    </w:p>
    <w:p w:rsidR="000639FD" w:rsidRPr="00AB3F50" w:rsidRDefault="000639FD" w:rsidP="000639FD">
      <w:pPr>
        <w:pStyle w:val="Heading1"/>
        <w:spacing w:before="0"/>
        <w:ind w:left="0" w:right="27"/>
        <w:rPr>
          <w:rFonts w:ascii="Times New Roman" w:hAnsi="Times New Roman" w:cs="Times New Roman"/>
          <w:i/>
          <w:color w:val="000099"/>
          <w:w w:val="115"/>
          <w:sz w:val="22"/>
          <w:szCs w:val="20"/>
        </w:rPr>
      </w:pPr>
      <w:r w:rsidRPr="00AB3F50">
        <w:rPr>
          <w:rFonts w:ascii="Times New Roman" w:hAnsi="Times New Roman" w:cs="Times New Roman"/>
          <w:i/>
          <w:color w:val="000099"/>
          <w:w w:val="115"/>
          <w:sz w:val="22"/>
          <w:szCs w:val="20"/>
        </w:rPr>
        <w:t>Roszdravnadzor's National Center of Pharmaceutical Products Expertise (FGU)</w:t>
      </w:r>
    </w:p>
    <w:p w:rsidR="000639FD" w:rsidRPr="00B206C4" w:rsidRDefault="000639FD" w:rsidP="000639FD">
      <w:pPr>
        <w:pStyle w:val="Heading1"/>
        <w:numPr>
          <w:ilvl w:val="0"/>
          <w:numId w:val="34"/>
        </w:numPr>
        <w:spacing w:before="0"/>
        <w:ind w:left="426" w:right="27" w:hanging="284"/>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A portion of the trade name expertise</w:t>
      </w:r>
    </w:p>
    <w:p w:rsidR="000639FD" w:rsidRPr="00B206C4" w:rsidRDefault="000639FD" w:rsidP="000639FD">
      <w:pPr>
        <w:pStyle w:val="Heading1"/>
        <w:numPr>
          <w:ilvl w:val="0"/>
          <w:numId w:val="34"/>
        </w:numPr>
        <w:spacing w:before="0"/>
        <w:ind w:left="426" w:right="27" w:hanging="284"/>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 xml:space="preserve">Section of coordination and database management Specialized Commissions (bioequivalence, clinical, preclinical); </w:t>
      </w:r>
    </w:p>
    <w:p w:rsidR="000639FD" w:rsidRPr="00B206C4" w:rsidRDefault="000639FD" w:rsidP="000639FD">
      <w:pPr>
        <w:pStyle w:val="Heading1"/>
        <w:numPr>
          <w:ilvl w:val="0"/>
          <w:numId w:val="34"/>
        </w:numPr>
        <w:spacing w:before="0"/>
        <w:ind w:left="426" w:right="27" w:hanging="284"/>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 xml:space="preserve">Institute of Preclinical and Clinical Expertise; </w:t>
      </w:r>
    </w:p>
    <w:p w:rsidR="000639FD" w:rsidRDefault="000639FD" w:rsidP="000639FD">
      <w:pPr>
        <w:pStyle w:val="Heading1"/>
        <w:numPr>
          <w:ilvl w:val="0"/>
          <w:numId w:val="34"/>
        </w:numPr>
        <w:spacing w:before="0"/>
        <w:ind w:left="426" w:right="27" w:hanging="284"/>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Institute of Products Quality Control;</w:t>
      </w:r>
    </w:p>
    <w:p w:rsidR="000639FD" w:rsidRPr="00AB3F50" w:rsidRDefault="000639FD" w:rsidP="000639FD">
      <w:pPr>
        <w:pStyle w:val="Heading1"/>
        <w:spacing w:before="0"/>
        <w:ind w:left="0" w:right="27"/>
        <w:jc w:val="both"/>
        <w:rPr>
          <w:rFonts w:ascii="Times New Roman" w:hAnsi="Times New Roman" w:cs="Times New Roman"/>
          <w:b w:val="0"/>
          <w:i/>
          <w:color w:val="000099"/>
          <w:w w:val="115"/>
          <w:sz w:val="22"/>
          <w:szCs w:val="20"/>
        </w:rPr>
      </w:pPr>
      <w:r w:rsidRPr="00AB3F50">
        <w:rPr>
          <w:rFonts w:ascii="Times New Roman" w:hAnsi="Times New Roman" w:cs="Times New Roman"/>
          <w:i/>
          <w:color w:val="000099"/>
          <w:w w:val="115"/>
          <w:sz w:val="22"/>
          <w:szCs w:val="20"/>
        </w:rPr>
        <w:t>General requirements</w:t>
      </w:r>
    </w:p>
    <w:p w:rsidR="000639FD" w:rsidRPr="00B206C4" w:rsidRDefault="000639FD" w:rsidP="000639FD">
      <w:pPr>
        <w:pStyle w:val="Heading1"/>
        <w:numPr>
          <w:ilvl w:val="0"/>
          <w:numId w:val="35"/>
        </w:numPr>
        <w:spacing w:before="0"/>
        <w:ind w:left="426" w:right="27" w:hanging="284"/>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A valid manufacturing license and a GMP certificate.</w:t>
      </w:r>
    </w:p>
    <w:p w:rsidR="000639FD" w:rsidRPr="00B206C4" w:rsidRDefault="000639FD" w:rsidP="000639FD">
      <w:pPr>
        <w:pStyle w:val="Heading1"/>
        <w:numPr>
          <w:ilvl w:val="0"/>
          <w:numId w:val="35"/>
        </w:numPr>
        <w:spacing w:before="0"/>
        <w:ind w:left="426" w:right="27" w:hanging="284"/>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A drug's full Russian-language dossier.</w:t>
      </w:r>
    </w:p>
    <w:p w:rsidR="000639FD" w:rsidRDefault="000639FD" w:rsidP="000639FD">
      <w:pPr>
        <w:pStyle w:val="Heading1"/>
        <w:numPr>
          <w:ilvl w:val="0"/>
          <w:numId w:val="35"/>
        </w:numPr>
        <w:spacing w:before="0"/>
        <w:ind w:left="426" w:right="27" w:hanging="284"/>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 xml:space="preserve">Registration fees; </w:t>
      </w:r>
    </w:p>
    <w:p w:rsidR="000639FD" w:rsidRPr="00B206C4" w:rsidRDefault="000639FD" w:rsidP="000639FD">
      <w:pPr>
        <w:pStyle w:val="Heading1"/>
        <w:numPr>
          <w:ilvl w:val="0"/>
          <w:numId w:val="35"/>
        </w:numPr>
        <w:spacing w:before="0"/>
        <w:ind w:left="426" w:right="27" w:hanging="284"/>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Power of attorney; (if any)</w:t>
      </w:r>
    </w:p>
    <w:p w:rsidR="000639FD" w:rsidRPr="00AB3F50" w:rsidRDefault="000639FD" w:rsidP="000639FD">
      <w:pPr>
        <w:pStyle w:val="Heading1"/>
        <w:spacing w:before="0"/>
        <w:ind w:left="0" w:right="27"/>
        <w:jc w:val="both"/>
        <w:rPr>
          <w:rFonts w:ascii="Times New Roman" w:hAnsi="Times New Roman" w:cs="Times New Roman"/>
          <w:i/>
          <w:color w:val="000099"/>
          <w:w w:val="115"/>
          <w:sz w:val="22"/>
          <w:szCs w:val="20"/>
        </w:rPr>
      </w:pPr>
      <w:r w:rsidRPr="00AB3F50">
        <w:rPr>
          <w:rFonts w:ascii="Times New Roman" w:hAnsi="Times New Roman" w:cs="Times New Roman"/>
          <w:i/>
          <w:color w:val="000099"/>
          <w:w w:val="115"/>
          <w:sz w:val="22"/>
          <w:szCs w:val="20"/>
        </w:rPr>
        <w:t>Dossier submission guidelines</w:t>
      </w:r>
    </w:p>
    <w:p w:rsidR="000639FD" w:rsidRPr="00B206C4" w:rsidRDefault="000639FD" w:rsidP="000639FD">
      <w:pPr>
        <w:pStyle w:val="Heading1"/>
        <w:numPr>
          <w:ilvl w:val="0"/>
          <w:numId w:val="36"/>
        </w:numPr>
        <w:spacing w:before="0"/>
        <w:ind w:left="426" w:right="27" w:hanging="284"/>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 xml:space="preserve">It must be submitted in two copies, both electronically and on paper; </w:t>
      </w:r>
    </w:p>
    <w:p w:rsidR="000639FD" w:rsidRPr="00B206C4" w:rsidRDefault="000639FD" w:rsidP="000639FD">
      <w:pPr>
        <w:pStyle w:val="Heading1"/>
        <w:numPr>
          <w:ilvl w:val="0"/>
          <w:numId w:val="36"/>
        </w:numPr>
        <w:spacing w:before="0"/>
        <w:ind w:left="426" w:right="27" w:hanging="284"/>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A uniform template must be developed.</w:t>
      </w:r>
    </w:p>
    <w:p w:rsidR="000639FD" w:rsidRPr="00AB3F50" w:rsidRDefault="000639FD" w:rsidP="000639FD">
      <w:pPr>
        <w:pStyle w:val="Heading1"/>
        <w:numPr>
          <w:ilvl w:val="0"/>
          <w:numId w:val="36"/>
        </w:numPr>
        <w:spacing w:before="0"/>
        <w:ind w:left="426" w:right="27" w:hanging="284"/>
        <w:jc w:val="both"/>
        <w:rPr>
          <w:rFonts w:ascii="Times New Roman" w:hAnsi="Times New Roman" w:cs="Times New Roman"/>
          <w:b w:val="0"/>
          <w:w w:val="115"/>
          <w:sz w:val="20"/>
          <w:szCs w:val="20"/>
        </w:rPr>
      </w:pPr>
      <w:r w:rsidRPr="00AB3F50">
        <w:rPr>
          <w:rFonts w:ascii="Times New Roman" w:hAnsi="Times New Roman" w:cs="Times New Roman"/>
          <w:b w:val="0"/>
          <w:w w:val="115"/>
          <w:sz w:val="20"/>
          <w:szCs w:val="20"/>
        </w:rPr>
        <w:t>Directly submit a dossier to FGU, and FGU will fully review it (approx.18</w:t>
      </w:r>
      <w:r>
        <w:rPr>
          <w:rFonts w:ascii="Times New Roman" w:hAnsi="Times New Roman" w:cs="Times New Roman"/>
          <w:b w:val="0"/>
          <w:w w:val="115"/>
          <w:sz w:val="20"/>
          <w:szCs w:val="20"/>
        </w:rPr>
        <w:t xml:space="preserve"> </w:t>
      </w:r>
      <w:r w:rsidRPr="00AB3F50">
        <w:rPr>
          <w:rFonts w:ascii="Times New Roman" w:hAnsi="Times New Roman" w:cs="Times New Roman"/>
          <w:b w:val="0"/>
          <w:w w:val="115"/>
          <w:sz w:val="20"/>
          <w:szCs w:val="20"/>
        </w:rPr>
        <w:t>months)</w:t>
      </w:r>
    </w:p>
    <w:p w:rsidR="000639FD" w:rsidRPr="00B206C4" w:rsidRDefault="000639FD" w:rsidP="000639FD">
      <w:pPr>
        <w:pStyle w:val="Heading1"/>
        <w:numPr>
          <w:ilvl w:val="0"/>
          <w:numId w:val="36"/>
        </w:numPr>
        <w:spacing w:before="0"/>
        <w:ind w:left="426" w:right="27" w:hanging="284"/>
        <w:jc w:val="both"/>
        <w:rPr>
          <w:rFonts w:ascii="Times New Roman" w:hAnsi="Times New Roman" w:cs="Times New Roman"/>
          <w:b w:val="0"/>
          <w:w w:val="115"/>
          <w:sz w:val="20"/>
          <w:szCs w:val="20"/>
        </w:rPr>
      </w:pPr>
      <w:r w:rsidRPr="00B206C4">
        <w:rPr>
          <w:rFonts w:ascii="Times New Roman" w:hAnsi="Times New Roman" w:cs="Times New Roman"/>
          <w:b w:val="0"/>
          <w:w w:val="115"/>
          <w:sz w:val="20"/>
          <w:szCs w:val="20"/>
        </w:rPr>
        <w:t>Roszdravnadzor's issuance or rejection of a certificate.</w:t>
      </w:r>
    </w:p>
    <w:p w:rsidR="000639FD" w:rsidRPr="00B206C4" w:rsidRDefault="000639FD" w:rsidP="000639FD">
      <w:pPr>
        <w:pStyle w:val="Heading1"/>
        <w:spacing w:before="0"/>
        <w:ind w:left="0" w:right="27"/>
        <w:rPr>
          <w:rFonts w:ascii="Times New Roman" w:hAnsi="Times New Roman" w:cs="Times New Roman"/>
          <w:b w:val="0"/>
          <w:w w:val="115"/>
          <w:sz w:val="20"/>
          <w:szCs w:val="20"/>
        </w:rPr>
      </w:pPr>
    </w:p>
    <w:p w:rsidR="000639FD" w:rsidRPr="00AB3F50" w:rsidRDefault="000639FD" w:rsidP="000639FD">
      <w:pPr>
        <w:tabs>
          <w:tab w:val="left" w:pos="3192"/>
          <w:tab w:val="center" w:pos="4860"/>
        </w:tabs>
        <w:spacing w:after="0" w:line="240" w:lineRule="auto"/>
        <w:ind w:right="27"/>
        <w:rPr>
          <w:rFonts w:ascii="Times New Roman" w:hAnsi="Times New Roman"/>
          <w:b/>
          <w:bCs/>
          <w:i/>
          <w:color w:val="000099"/>
          <w:szCs w:val="20"/>
        </w:rPr>
      </w:pPr>
      <w:r w:rsidRPr="00AB3F50">
        <w:rPr>
          <w:rFonts w:ascii="Times New Roman" w:hAnsi="Times New Roman"/>
          <w:b/>
          <w:bCs/>
          <w:i/>
          <w:color w:val="000099"/>
          <w:szCs w:val="20"/>
        </w:rPr>
        <w:t xml:space="preserve">REGISTRATION OF DRUGS IN INDIA </w:t>
      </w:r>
    </w:p>
    <w:p w:rsidR="000639FD" w:rsidRPr="00B206C4" w:rsidRDefault="000639FD" w:rsidP="000639FD">
      <w:pPr>
        <w:spacing w:after="0" w:line="240" w:lineRule="auto"/>
        <w:ind w:right="27"/>
        <w:jc w:val="both"/>
        <w:rPr>
          <w:rFonts w:ascii="Times New Roman" w:hAnsi="Times New Roman"/>
          <w:sz w:val="20"/>
          <w:szCs w:val="20"/>
        </w:rPr>
      </w:pPr>
      <w:r w:rsidRPr="00B206C4">
        <w:rPr>
          <w:rFonts w:ascii="Times New Roman" w:hAnsi="Times New Roman"/>
          <w:sz w:val="20"/>
          <w:szCs w:val="20"/>
        </w:rPr>
        <w:t>Pharmaceutical organizations these days have a superior legitimate establishment (licenses) for discharging new medications in India. General approaches towards remote ventures have additionally improved significantly. For the import of clinical devices in India, registration and import license is required. Thusly, an individual prepared to import helpful thing in India, he should need to procure registration certificate and import license. An individual wishing to get an import license</w:t>
      </w:r>
      <w:r>
        <w:rPr>
          <w:rFonts w:ascii="Times New Roman" w:hAnsi="Times New Roman"/>
          <w:sz w:val="20"/>
          <w:szCs w:val="20"/>
        </w:rPr>
        <w:t xml:space="preserve"> </w:t>
      </w:r>
      <w:r w:rsidRPr="00B206C4">
        <w:rPr>
          <w:rFonts w:ascii="Times New Roman" w:hAnsi="Times New Roman"/>
          <w:sz w:val="20"/>
          <w:szCs w:val="20"/>
        </w:rPr>
        <w:t>needs to make an application for reg</w:t>
      </w:r>
      <w:r>
        <w:rPr>
          <w:rFonts w:ascii="Times New Roman" w:hAnsi="Times New Roman"/>
          <w:sz w:val="20"/>
          <w:szCs w:val="20"/>
        </w:rPr>
        <w:t xml:space="preserve">istration in the allowed period </w:t>
      </w:r>
      <w:r w:rsidRPr="00B206C4">
        <w:rPr>
          <w:rFonts w:ascii="Times New Roman" w:hAnsi="Times New Roman"/>
          <w:sz w:val="20"/>
          <w:szCs w:val="20"/>
        </w:rPr>
        <w:t xml:space="preserve">(60days from the date of executing of these guidelines). </w:t>
      </w:r>
    </w:p>
    <w:p w:rsidR="000639FD" w:rsidRPr="00B206C4" w:rsidRDefault="000639FD" w:rsidP="000639FD">
      <w:pPr>
        <w:spacing w:after="0" w:line="240" w:lineRule="auto"/>
        <w:ind w:right="27"/>
        <w:jc w:val="both"/>
        <w:rPr>
          <w:rFonts w:ascii="Times New Roman" w:hAnsi="Times New Roman"/>
          <w:sz w:val="20"/>
          <w:szCs w:val="20"/>
        </w:rPr>
      </w:pPr>
      <w:r w:rsidRPr="00B206C4">
        <w:rPr>
          <w:rFonts w:ascii="Times New Roman" w:hAnsi="Times New Roman"/>
          <w:sz w:val="20"/>
          <w:szCs w:val="20"/>
        </w:rPr>
        <w:t>In a particular period, before the date of the notice, contraptions have not been imported in the country, the import isn't allowed. For the import of clinical devices in India, underwriting of able authority is required. In a particular time period, until an application is expelled or insisted, those devices which are at present being utilized are allowed in the market. [8]</w:t>
      </w:r>
    </w:p>
    <w:p w:rsidR="000639FD" w:rsidRPr="00B206C4" w:rsidRDefault="000639FD" w:rsidP="000639FD">
      <w:pPr>
        <w:spacing w:after="0" w:line="240" w:lineRule="auto"/>
        <w:ind w:right="27"/>
        <w:jc w:val="both"/>
        <w:rPr>
          <w:rFonts w:ascii="Times New Roman" w:hAnsi="Times New Roman"/>
          <w:sz w:val="20"/>
          <w:szCs w:val="20"/>
        </w:rPr>
      </w:pPr>
    </w:p>
    <w:p w:rsidR="000639FD" w:rsidRPr="00AB3F50" w:rsidRDefault="000639FD" w:rsidP="000639FD">
      <w:pPr>
        <w:spacing w:after="0" w:line="240" w:lineRule="auto"/>
        <w:ind w:right="27"/>
        <w:jc w:val="both"/>
        <w:rPr>
          <w:rFonts w:ascii="Times New Roman" w:hAnsi="Times New Roman"/>
          <w:b/>
          <w:bCs/>
          <w:i/>
          <w:color w:val="000099"/>
          <w:szCs w:val="20"/>
        </w:rPr>
      </w:pPr>
      <w:r w:rsidRPr="00AB3F50">
        <w:rPr>
          <w:rFonts w:ascii="Times New Roman" w:hAnsi="Times New Roman"/>
          <w:b/>
          <w:bCs/>
          <w:i/>
          <w:color w:val="000099"/>
          <w:szCs w:val="20"/>
        </w:rPr>
        <w:t xml:space="preserve">DRUG APPROVAL PROCESS IN INDIA </w:t>
      </w:r>
    </w:p>
    <w:p w:rsidR="000639FD" w:rsidRPr="00B206C4" w:rsidRDefault="000639FD" w:rsidP="000639FD">
      <w:pPr>
        <w:spacing w:after="0" w:line="240" w:lineRule="auto"/>
        <w:ind w:right="27"/>
        <w:jc w:val="both"/>
        <w:rPr>
          <w:rFonts w:ascii="Times New Roman" w:hAnsi="Times New Roman"/>
          <w:sz w:val="20"/>
          <w:szCs w:val="20"/>
        </w:rPr>
      </w:pPr>
      <w:r w:rsidRPr="00B206C4">
        <w:rPr>
          <w:rFonts w:ascii="Times New Roman" w:hAnsi="Times New Roman"/>
          <w:sz w:val="20"/>
          <w:szCs w:val="20"/>
        </w:rPr>
        <w:t xml:space="preserve">Investigation of new drug in India The IND is the techniques through which the help really secures this rejection from the </w:t>
      </w:r>
      <w:r w:rsidRPr="00B206C4">
        <w:rPr>
          <w:rFonts w:ascii="Times New Roman" w:hAnsi="Times New Roman"/>
          <w:sz w:val="20"/>
          <w:szCs w:val="20"/>
        </w:rPr>
        <w:lastRenderedPageBreak/>
        <w:t>FDA. During another prescription's underlying preclinical headway, the help's basic goal is to choose whether the thing is reasonably okay for beginning use in individuals, and if the compound showcases pharmacological activity that legitimizes business improvement. Exactly when a thing is recognized as a sensible contender for extra progression, the help by then revolves around social event the data and information imperative to develop that the thing won't open individuals to abnormal threats when used in compelled, starting period clinical examinations. [9]</w:t>
      </w:r>
    </w:p>
    <w:p w:rsidR="000639FD" w:rsidRDefault="000639FD" w:rsidP="000639FD">
      <w:pPr>
        <w:spacing w:after="0" w:line="240" w:lineRule="auto"/>
        <w:ind w:right="27"/>
        <w:jc w:val="both"/>
        <w:rPr>
          <w:rFonts w:ascii="Times New Roman" w:hAnsi="Times New Roman"/>
          <w:b/>
          <w:bCs/>
          <w:sz w:val="20"/>
          <w:szCs w:val="20"/>
        </w:rPr>
      </w:pPr>
    </w:p>
    <w:p w:rsidR="000639FD" w:rsidRPr="00AB3F50" w:rsidRDefault="000639FD" w:rsidP="000639FD">
      <w:pPr>
        <w:spacing w:after="0" w:line="240" w:lineRule="auto"/>
        <w:ind w:right="27"/>
        <w:jc w:val="both"/>
        <w:rPr>
          <w:rFonts w:ascii="Times New Roman" w:hAnsi="Times New Roman"/>
          <w:b/>
          <w:bCs/>
          <w:i/>
          <w:color w:val="000099"/>
          <w:szCs w:val="20"/>
        </w:rPr>
      </w:pPr>
      <w:r w:rsidRPr="00AB3F50">
        <w:rPr>
          <w:rFonts w:ascii="Times New Roman" w:hAnsi="Times New Roman"/>
          <w:b/>
          <w:bCs/>
          <w:i/>
          <w:color w:val="000099"/>
          <w:szCs w:val="20"/>
        </w:rPr>
        <w:t xml:space="preserve">Procedure for the new drug approval in India </w:t>
      </w:r>
    </w:p>
    <w:p w:rsidR="000639FD" w:rsidRPr="00B206C4" w:rsidRDefault="000639FD" w:rsidP="000639FD">
      <w:pPr>
        <w:spacing w:after="0" w:line="240" w:lineRule="auto"/>
        <w:ind w:right="27"/>
        <w:jc w:val="both"/>
        <w:rPr>
          <w:rFonts w:ascii="Times New Roman" w:hAnsi="Times New Roman"/>
          <w:sz w:val="20"/>
          <w:szCs w:val="20"/>
        </w:rPr>
      </w:pPr>
      <w:r w:rsidRPr="00B206C4">
        <w:rPr>
          <w:rFonts w:ascii="Times New Roman" w:hAnsi="Times New Roman"/>
          <w:sz w:val="20"/>
          <w:szCs w:val="20"/>
        </w:rPr>
        <w:t xml:space="preserve">The Drug and Cosmetic Act 1940 and Rules 1945 were passed by India's parliament to direct the import, production, conveyance, and offer of medications and beauty care products. The www.wjpps.com Vol 9, Issue 10, 2020. 523 Amin et al. World Journal of Pharmacy and Pharmaceutical Sciences Central Drugs Standard Control Organization (CDSCO), and the workplace of its pioneer, the Drugs Controller General (India) [DCGI] was built up. In 1988, the Indian government added Schedule Y to the Drug and Cosmetics Rules 1945. Calendar Y gives the rules and necessities to clinical preliminaries, which was additionally overhauled in 2005 to bring it at standard with a globally acknowledged method. The progressions incorporate, setting up definitions for Phase I–IV preliminaries and clear obligations regarding agents and supporters. An application to direct clinical preliminaries in India ought to be submitted alongside the information of science, assembling, control and creature concentrates on DCGI. The date with respect to the preliminary convention, specialist's pamphlets, and educated assent reports ought to likewise be joined. </w:t>
      </w:r>
    </w:p>
    <w:p w:rsidR="000639FD" w:rsidRPr="00B206C4" w:rsidRDefault="000639FD" w:rsidP="000639FD">
      <w:pPr>
        <w:spacing w:after="0" w:line="240" w:lineRule="auto"/>
        <w:ind w:right="27"/>
        <w:jc w:val="both"/>
        <w:rPr>
          <w:rFonts w:ascii="Times New Roman" w:hAnsi="Times New Roman"/>
          <w:sz w:val="20"/>
          <w:szCs w:val="20"/>
        </w:rPr>
      </w:pPr>
      <w:r w:rsidRPr="00B206C4">
        <w:rPr>
          <w:rFonts w:ascii="Times New Roman" w:hAnsi="Times New Roman"/>
          <w:sz w:val="20"/>
          <w:szCs w:val="20"/>
        </w:rPr>
        <w:t>A duplicate of the application must be submitted to the moral advisory group and the clinical preliminaries are directed simply after the endorsement of DCGI and moral board of trustees. To decide the most extreme endured portion in people, unfavorable responses, and so on. [10] On healthy human volunteers, Phase I clinical preliminaries are led. The remedial uses and viable portion ranges are resolved in Phase II preliminaries in 10-12 patients at each portion level. The corroborative preliminaries (Phase III) are directed to create information in regards to the adequacy and wellbeing of the medication in ~ 100 patients (in 3-4 focuses) to affirm viability and security claims. Stage III preliminaries ought to be led on at least 500 patients spread across 10-15 focuses, If the new medication substance isn't pr</w:t>
      </w:r>
      <w:r>
        <w:rPr>
          <w:rFonts w:ascii="Times New Roman" w:hAnsi="Times New Roman"/>
          <w:sz w:val="20"/>
          <w:szCs w:val="20"/>
        </w:rPr>
        <w:t xml:space="preserve">omoted in some other nation. </w:t>
      </w:r>
      <w:r w:rsidRPr="00B206C4">
        <w:rPr>
          <w:rFonts w:ascii="Times New Roman" w:hAnsi="Times New Roman"/>
          <w:sz w:val="20"/>
          <w:szCs w:val="20"/>
        </w:rPr>
        <w:t>[11]</w:t>
      </w:r>
    </w:p>
    <w:p w:rsidR="000639FD" w:rsidRDefault="000639FD" w:rsidP="000639FD">
      <w:pPr>
        <w:pStyle w:val="Heading1"/>
        <w:spacing w:before="0"/>
        <w:ind w:left="0" w:right="27"/>
        <w:jc w:val="both"/>
        <w:rPr>
          <w:rFonts w:ascii="Times New Roman" w:hAnsi="Times New Roman" w:cs="Times New Roman"/>
          <w:b w:val="0"/>
          <w:w w:val="115"/>
          <w:sz w:val="20"/>
          <w:szCs w:val="20"/>
        </w:rPr>
        <w:sectPr w:rsidR="000639FD" w:rsidSect="00D44EFC">
          <w:type w:val="continuous"/>
          <w:pgSz w:w="12240" w:h="15840"/>
          <w:pgMar w:top="720" w:right="720" w:bottom="720" w:left="720" w:header="708" w:footer="297" w:gutter="0"/>
          <w:pgNumType w:start="163"/>
          <w:cols w:num="2" w:space="720"/>
          <w:docGrid w:linePitch="299"/>
        </w:sectPr>
      </w:pPr>
    </w:p>
    <w:p w:rsidR="000639FD" w:rsidRDefault="000639FD" w:rsidP="000639FD">
      <w:pPr>
        <w:pStyle w:val="Heading1"/>
        <w:spacing w:before="0"/>
        <w:ind w:left="0" w:right="27"/>
        <w:jc w:val="both"/>
        <w:rPr>
          <w:rFonts w:ascii="Times New Roman" w:hAnsi="Times New Roman" w:cs="Times New Roman"/>
          <w:b w:val="0"/>
          <w:w w:val="115"/>
          <w:sz w:val="20"/>
          <w:szCs w:val="20"/>
        </w:rPr>
      </w:pPr>
    </w:p>
    <w:p w:rsidR="000639FD" w:rsidRDefault="000639FD" w:rsidP="000639FD">
      <w:pPr>
        <w:spacing w:after="0" w:line="240" w:lineRule="auto"/>
        <w:ind w:right="27"/>
        <w:jc w:val="center"/>
        <w:rPr>
          <w:rFonts w:ascii="Times New Roman" w:hAnsi="Times New Roman"/>
          <w:noProof/>
          <w:sz w:val="20"/>
          <w:szCs w:val="20"/>
        </w:rPr>
        <w:sectPr w:rsidR="000639FD" w:rsidSect="009A73EB">
          <w:type w:val="continuous"/>
          <w:pgSz w:w="12240" w:h="15840"/>
          <w:pgMar w:top="720" w:right="720" w:bottom="720" w:left="720" w:header="708" w:footer="297" w:gutter="0"/>
          <w:pgNumType w:start="4"/>
          <w:cols w:num="2" w:space="720"/>
          <w:docGrid w:linePitch="299"/>
        </w:sectPr>
      </w:pPr>
    </w:p>
    <w:p w:rsidR="000639FD" w:rsidRPr="00B206C4" w:rsidRDefault="00331AC3" w:rsidP="000639FD">
      <w:pPr>
        <w:spacing w:after="0" w:line="240" w:lineRule="auto"/>
        <w:ind w:right="27"/>
        <w:jc w:val="center"/>
        <w:rPr>
          <w:rFonts w:ascii="Times New Roman" w:hAnsi="Times New Roman"/>
          <w:sz w:val="20"/>
          <w:szCs w:val="20"/>
        </w:rPr>
      </w:pPr>
      <w:r w:rsidRPr="00B206C4">
        <w:rPr>
          <w:rFonts w:ascii="Times New Roman" w:hAnsi="Times New Roman"/>
          <w:noProof/>
          <w:sz w:val="20"/>
          <w:szCs w:val="20"/>
        </w:rPr>
        <w:lastRenderedPageBreak/>
        <w:drawing>
          <wp:inline distT="0" distB="0" distL="0" distR="0">
            <wp:extent cx="4191000" cy="3600450"/>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l="17909" t="23579" r="40672" b="13068"/>
                    <a:stretch>
                      <a:fillRect/>
                    </a:stretch>
                  </pic:blipFill>
                  <pic:spPr bwMode="auto">
                    <a:xfrm>
                      <a:off x="0" y="0"/>
                      <a:ext cx="4191000" cy="3600450"/>
                    </a:xfrm>
                    <a:prstGeom prst="rect">
                      <a:avLst/>
                    </a:prstGeom>
                    <a:noFill/>
                    <a:ln>
                      <a:noFill/>
                    </a:ln>
                  </pic:spPr>
                </pic:pic>
              </a:graphicData>
            </a:graphic>
          </wp:inline>
        </w:drawing>
      </w:r>
    </w:p>
    <w:p w:rsidR="000639FD" w:rsidRPr="00B206C4" w:rsidRDefault="000639FD" w:rsidP="000639FD">
      <w:pPr>
        <w:spacing w:after="0" w:line="240" w:lineRule="auto"/>
        <w:ind w:right="27"/>
        <w:rPr>
          <w:rFonts w:ascii="Times New Roman" w:hAnsi="Times New Roman"/>
          <w:sz w:val="20"/>
          <w:szCs w:val="20"/>
        </w:rPr>
      </w:pPr>
      <w:r w:rsidRPr="00B206C4">
        <w:rPr>
          <w:rFonts w:ascii="Times New Roman" w:hAnsi="Times New Roman"/>
          <w:sz w:val="20"/>
          <w:szCs w:val="20"/>
        </w:rPr>
        <w:t xml:space="preserve">                                    </w:t>
      </w:r>
    </w:p>
    <w:p w:rsidR="000639FD" w:rsidRPr="00B206C4" w:rsidRDefault="000639FD" w:rsidP="000639FD">
      <w:pPr>
        <w:spacing w:after="0" w:line="240" w:lineRule="auto"/>
        <w:ind w:right="27"/>
        <w:jc w:val="center"/>
        <w:rPr>
          <w:rFonts w:ascii="Times New Roman" w:hAnsi="Times New Roman"/>
          <w:b/>
          <w:sz w:val="20"/>
          <w:szCs w:val="20"/>
        </w:rPr>
      </w:pPr>
      <w:r w:rsidRPr="00B206C4">
        <w:rPr>
          <w:rFonts w:ascii="Times New Roman" w:hAnsi="Times New Roman"/>
          <w:b/>
          <w:sz w:val="20"/>
          <w:szCs w:val="20"/>
        </w:rPr>
        <w:t>Fig</w:t>
      </w:r>
      <w:r>
        <w:rPr>
          <w:rFonts w:ascii="Times New Roman" w:hAnsi="Times New Roman"/>
          <w:b/>
          <w:sz w:val="20"/>
          <w:szCs w:val="20"/>
        </w:rPr>
        <w:t xml:space="preserve"> 2</w:t>
      </w:r>
      <w:r w:rsidRPr="00B206C4">
        <w:rPr>
          <w:rFonts w:ascii="Times New Roman" w:hAnsi="Times New Roman"/>
          <w:b/>
          <w:sz w:val="20"/>
          <w:szCs w:val="20"/>
        </w:rPr>
        <w:t>: Drug Regulatory approval process in India</w:t>
      </w:r>
    </w:p>
    <w:p w:rsidR="000639FD" w:rsidRDefault="000639FD" w:rsidP="000639FD">
      <w:pPr>
        <w:pStyle w:val="Heading1"/>
        <w:spacing w:before="0"/>
        <w:ind w:left="0" w:right="27"/>
        <w:jc w:val="both"/>
        <w:rPr>
          <w:rFonts w:ascii="Times New Roman" w:hAnsi="Times New Roman" w:cs="Times New Roman"/>
          <w:b w:val="0"/>
          <w:w w:val="115"/>
          <w:sz w:val="20"/>
          <w:szCs w:val="20"/>
        </w:rPr>
        <w:sectPr w:rsidR="000639FD" w:rsidSect="00D44EFC">
          <w:footerReference w:type="default" r:id="rId12"/>
          <w:type w:val="continuous"/>
          <w:pgSz w:w="12240" w:h="15840"/>
          <w:pgMar w:top="720" w:right="720" w:bottom="720" w:left="720" w:header="708" w:footer="25" w:gutter="0"/>
          <w:pgNumType w:start="165"/>
          <w:cols w:space="720"/>
          <w:docGrid w:linePitch="299"/>
        </w:sectPr>
      </w:pPr>
    </w:p>
    <w:p w:rsidR="000639FD" w:rsidRDefault="000639FD" w:rsidP="000639FD">
      <w:pPr>
        <w:pStyle w:val="Heading1"/>
        <w:spacing w:before="0"/>
        <w:ind w:left="0" w:right="27"/>
        <w:jc w:val="both"/>
        <w:rPr>
          <w:rFonts w:ascii="Times New Roman" w:hAnsi="Times New Roman" w:cs="Times New Roman"/>
          <w:b w:val="0"/>
          <w:w w:val="115"/>
          <w:sz w:val="20"/>
          <w:szCs w:val="20"/>
        </w:rPr>
      </w:pPr>
    </w:p>
    <w:p w:rsidR="000639FD" w:rsidRDefault="000639FD" w:rsidP="000639FD">
      <w:pPr>
        <w:spacing w:after="0" w:line="240" w:lineRule="auto"/>
        <w:ind w:right="27"/>
        <w:jc w:val="both"/>
        <w:rPr>
          <w:rFonts w:ascii="Times New Roman" w:hAnsi="Times New Roman"/>
          <w:b/>
          <w:i/>
          <w:color w:val="000099"/>
          <w:szCs w:val="20"/>
        </w:rPr>
        <w:sectPr w:rsidR="000639FD" w:rsidSect="009A1B5C">
          <w:type w:val="continuous"/>
          <w:pgSz w:w="12240" w:h="15840"/>
          <w:pgMar w:top="720" w:right="720" w:bottom="720" w:left="720" w:header="708" w:footer="25" w:gutter="0"/>
          <w:pgNumType w:start="4"/>
          <w:cols w:num="2" w:space="720"/>
          <w:docGrid w:linePitch="299"/>
        </w:sectPr>
      </w:pPr>
    </w:p>
    <w:p w:rsidR="000639FD" w:rsidRPr="00FF0358" w:rsidRDefault="000639FD" w:rsidP="000639FD">
      <w:pPr>
        <w:spacing w:after="0" w:line="240" w:lineRule="auto"/>
        <w:ind w:right="27"/>
        <w:jc w:val="both"/>
        <w:rPr>
          <w:rFonts w:ascii="Times New Roman" w:hAnsi="Times New Roman"/>
          <w:b/>
          <w:i/>
          <w:color w:val="000099"/>
          <w:szCs w:val="20"/>
        </w:rPr>
      </w:pPr>
      <w:r w:rsidRPr="00FF0358">
        <w:rPr>
          <w:rFonts w:ascii="Times New Roman" w:hAnsi="Times New Roman"/>
          <w:b/>
          <w:i/>
          <w:color w:val="000099"/>
          <w:szCs w:val="20"/>
        </w:rPr>
        <w:lastRenderedPageBreak/>
        <w:t>Registration of genetics in China</w:t>
      </w:r>
    </w:p>
    <w:p w:rsidR="000639FD" w:rsidRPr="00B206C4" w:rsidRDefault="000639FD" w:rsidP="000639FD">
      <w:pPr>
        <w:spacing w:after="0" w:line="240" w:lineRule="auto"/>
        <w:ind w:right="27"/>
        <w:jc w:val="both"/>
        <w:rPr>
          <w:rFonts w:ascii="Times New Roman" w:hAnsi="Times New Roman"/>
          <w:sz w:val="20"/>
          <w:szCs w:val="20"/>
        </w:rPr>
      </w:pPr>
      <w:r w:rsidRPr="00B206C4">
        <w:rPr>
          <w:rFonts w:ascii="Times New Roman" w:hAnsi="Times New Roman"/>
          <w:sz w:val="20"/>
          <w:szCs w:val="20"/>
        </w:rPr>
        <w:t>It is governed by the State Food and Drug Administration of China (SFDA)</w:t>
      </w:r>
    </w:p>
    <w:p w:rsidR="000639FD" w:rsidRDefault="000639FD" w:rsidP="000639FD">
      <w:pPr>
        <w:spacing w:after="0" w:line="240" w:lineRule="auto"/>
        <w:ind w:right="27"/>
        <w:jc w:val="both"/>
        <w:rPr>
          <w:rFonts w:ascii="Times New Roman" w:hAnsi="Times New Roman"/>
          <w:b/>
          <w:sz w:val="20"/>
          <w:szCs w:val="20"/>
        </w:rPr>
      </w:pPr>
    </w:p>
    <w:p w:rsidR="000639FD" w:rsidRPr="00FF0358" w:rsidRDefault="000639FD" w:rsidP="000639FD">
      <w:pPr>
        <w:spacing w:after="0" w:line="240" w:lineRule="auto"/>
        <w:ind w:right="27"/>
        <w:jc w:val="both"/>
        <w:rPr>
          <w:rFonts w:ascii="Times New Roman" w:hAnsi="Times New Roman"/>
          <w:b/>
          <w:i/>
          <w:color w:val="000099"/>
          <w:szCs w:val="20"/>
        </w:rPr>
      </w:pPr>
      <w:r w:rsidRPr="00FF0358">
        <w:rPr>
          <w:rFonts w:ascii="Times New Roman" w:hAnsi="Times New Roman"/>
          <w:b/>
          <w:i/>
          <w:color w:val="000099"/>
          <w:szCs w:val="20"/>
        </w:rPr>
        <w:t>Drug classification</w:t>
      </w:r>
    </w:p>
    <w:p w:rsidR="000639FD" w:rsidRPr="00B206C4" w:rsidRDefault="000639FD" w:rsidP="000639FD">
      <w:pPr>
        <w:spacing w:after="0" w:line="240" w:lineRule="auto"/>
        <w:ind w:right="27"/>
        <w:jc w:val="both"/>
        <w:rPr>
          <w:rFonts w:ascii="Times New Roman" w:hAnsi="Times New Roman"/>
          <w:sz w:val="20"/>
          <w:szCs w:val="20"/>
        </w:rPr>
      </w:pPr>
      <w:r w:rsidRPr="00B206C4">
        <w:rPr>
          <w:rFonts w:ascii="Times New Roman" w:hAnsi="Times New Roman"/>
          <w:sz w:val="20"/>
          <w:szCs w:val="20"/>
        </w:rPr>
        <w:t>Three categories of medications are recognised in China: Drugs that are chemical, biological, or herbal or traditional Chinese medicine-based.</w:t>
      </w:r>
    </w:p>
    <w:p w:rsidR="000639FD" w:rsidRPr="00B206C4" w:rsidRDefault="000639FD" w:rsidP="000639FD">
      <w:pPr>
        <w:spacing w:after="0" w:line="240" w:lineRule="auto"/>
        <w:ind w:left="426" w:right="27" w:hanging="284"/>
        <w:jc w:val="both"/>
        <w:rPr>
          <w:rFonts w:ascii="Times New Roman" w:hAnsi="Times New Roman"/>
          <w:sz w:val="20"/>
          <w:szCs w:val="20"/>
        </w:rPr>
      </w:pPr>
      <w:r w:rsidRPr="00B206C4">
        <w:rPr>
          <w:rFonts w:ascii="Times New Roman" w:hAnsi="Times New Roman"/>
          <w:sz w:val="20"/>
          <w:szCs w:val="20"/>
        </w:rPr>
        <w:t>a) For the registration of chemical drugs, there are six different classes.</w:t>
      </w:r>
    </w:p>
    <w:p w:rsidR="000639FD" w:rsidRPr="00B206C4" w:rsidRDefault="000639FD" w:rsidP="000639FD">
      <w:pPr>
        <w:spacing w:after="0" w:line="240" w:lineRule="auto"/>
        <w:ind w:left="426" w:right="27" w:hanging="284"/>
        <w:jc w:val="both"/>
        <w:rPr>
          <w:rFonts w:ascii="Times New Roman" w:hAnsi="Times New Roman"/>
          <w:sz w:val="20"/>
          <w:szCs w:val="20"/>
        </w:rPr>
      </w:pPr>
      <w:r w:rsidRPr="00B206C4">
        <w:rPr>
          <w:rFonts w:ascii="Times New Roman" w:hAnsi="Times New Roman"/>
          <w:sz w:val="20"/>
          <w:szCs w:val="20"/>
        </w:rPr>
        <w:t>b) There are 15 distinct classes for the registration of therapeutic biological products.</w:t>
      </w:r>
    </w:p>
    <w:p w:rsidR="000639FD" w:rsidRPr="00B206C4" w:rsidRDefault="000639FD" w:rsidP="000639FD">
      <w:pPr>
        <w:spacing w:after="0" w:line="240" w:lineRule="auto"/>
        <w:ind w:left="426" w:right="27" w:hanging="284"/>
        <w:jc w:val="both"/>
        <w:rPr>
          <w:rFonts w:ascii="Times New Roman" w:hAnsi="Times New Roman"/>
          <w:sz w:val="20"/>
          <w:szCs w:val="20"/>
        </w:rPr>
      </w:pPr>
      <w:r w:rsidRPr="00B206C4">
        <w:rPr>
          <w:rFonts w:ascii="Times New Roman" w:hAnsi="Times New Roman"/>
          <w:sz w:val="20"/>
          <w:szCs w:val="20"/>
        </w:rPr>
        <w:t>c) The registration of biological products (such as vaccinations) includes 15 different classes.</w:t>
      </w:r>
    </w:p>
    <w:p w:rsidR="000639FD" w:rsidRDefault="000639FD" w:rsidP="000639FD">
      <w:pPr>
        <w:spacing w:after="0" w:line="240" w:lineRule="auto"/>
        <w:ind w:right="27"/>
        <w:jc w:val="both"/>
        <w:rPr>
          <w:rFonts w:ascii="Times New Roman" w:hAnsi="Times New Roman"/>
          <w:b/>
          <w:sz w:val="20"/>
          <w:szCs w:val="20"/>
        </w:rPr>
      </w:pPr>
    </w:p>
    <w:p w:rsidR="000639FD" w:rsidRPr="00FF0358" w:rsidRDefault="000639FD" w:rsidP="000639FD">
      <w:pPr>
        <w:spacing w:after="0" w:line="240" w:lineRule="auto"/>
        <w:ind w:right="27"/>
        <w:jc w:val="both"/>
        <w:rPr>
          <w:rFonts w:ascii="Times New Roman" w:hAnsi="Times New Roman"/>
          <w:b/>
          <w:i/>
          <w:color w:val="000099"/>
          <w:szCs w:val="20"/>
        </w:rPr>
      </w:pPr>
      <w:r w:rsidRPr="00FF0358">
        <w:rPr>
          <w:rFonts w:ascii="Times New Roman" w:hAnsi="Times New Roman"/>
          <w:b/>
          <w:i/>
          <w:color w:val="000099"/>
          <w:szCs w:val="20"/>
        </w:rPr>
        <w:t>Registration Process</w:t>
      </w:r>
    </w:p>
    <w:p w:rsidR="000639FD" w:rsidRPr="00B206C4" w:rsidRDefault="000639FD" w:rsidP="000639FD">
      <w:pPr>
        <w:spacing w:after="0" w:line="240" w:lineRule="auto"/>
        <w:ind w:right="27"/>
        <w:jc w:val="both"/>
        <w:rPr>
          <w:rFonts w:ascii="Times New Roman" w:hAnsi="Times New Roman"/>
          <w:sz w:val="20"/>
          <w:szCs w:val="20"/>
        </w:rPr>
      </w:pPr>
      <w:r w:rsidRPr="00B206C4">
        <w:rPr>
          <w:rFonts w:ascii="Times New Roman" w:hAnsi="Times New Roman"/>
          <w:sz w:val="20"/>
          <w:szCs w:val="20"/>
        </w:rPr>
        <w:t>The most recent information indicates that China offers two different registration processes. On the one hand, there is the common review process that is used for most NDAs. The NDA review period for an NCE is around 13.5 months, whereas the NDA review period for an NBE is approximately 24 months. It is not possible to consult with CDE to discuss NDA procedure-related issues during the regular review process. For the usual review process, rolling submission of the NDA dossier is also not possible.</w:t>
      </w:r>
    </w:p>
    <w:p w:rsidR="000639FD" w:rsidRPr="00B206C4" w:rsidRDefault="000639FD" w:rsidP="000639FD">
      <w:pPr>
        <w:spacing w:after="0" w:line="240" w:lineRule="auto"/>
        <w:ind w:right="27"/>
        <w:jc w:val="both"/>
        <w:rPr>
          <w:rFonts w:ascii="Times New Roman" w:hAnsi="Times New Roman"/>
          <w:sz w:val="20"/>
          <w:szCs w:val="20"/>
        </w:rPr>
      </w:pPr>
      <w:r w:rsidRPr="00B206C4">
        <w:rPr>
          <w:rFonts w:ascii="Times New Roman" w:hAnsi="Times New Roman"/>
          <w:sz w:val="20"/>
          <w:szCs w:val="20"/>
        </w:rPr>
        <w:t xml:space="preserve">The special review method is the second registration process that the SFDA implemented as of January 1st, 2009. This new process is applicable to NCEs or NBEs that have not yet received market approval, as well as to new medications used to treat diseases like AIDS, malignant tumours, and/or rare </w:t>
      </w:r>
      <w:r w:rsidRPr="00B206C4">
        <w:rPr>
          <w:rFonts w:ascii="Times New Roman" w:hAnsi="Times New Roman"/>
          <w:sz w:val="20"/>
          <w:szCs w:val="20"/>
        </w:rPr>
        <w:lastRenderedPageBreak/>
        <w:t>diseases and having clear clinical therapeutic benefits. It is also applicable to new medications used to treat conditions for which there is no effective treatment. Under this particular review approach, the review period for an NDA lasts approximately 12 months. A rolling submission is allowed (e.g., for safety, stability, CMC development, etc.) and pre- and in-process consultation at CDE is permitted during the NDA review process, all of which are benefits of the special review procedure.</w:t>
      </w:r>
    </w:p>
    <w:p w:rsidR="000639FD" w:rsidRPr="00B206C4" w:rsidRDefault="000639FD" w:rsidP="000639FD">
      <w:pPr>
        <w:spacing w:after="0" w:line="240" w:lineRule="auto"/>
        <w:ind w:right="27"/>
        <w:jc w:val="both"/>
        <w:rPr>
          <w:rFonts w:ascii="Times New Roman" w:hAnsi="Times New Roman"/>
          <w:sz w:val="20"/>
          <w:szCs w:val="20"/>
        </w:rPr>
      </w:pPr>
    </w:p>
    <w:p w:rsidR="000639FD" w:rsidRPr="00FF0358" w:rsidRDefault="000639FD" w:rsidP="000639FD">
      <w:pPr>
        <w:spacing w:after="0" w:line="240" w:lineRule="auto"/>
        <w:ind w:right="27"/>
        <w:jc w:val="both"/>
        <w:rPr>
          <w:rFonts w:ascii="Times New Roman" w:hAnsi="Times New Roman"/>
          <w:b/>
          <w:i/>
          <w:color w:val="000099"/>
          <w:szCs w:val="20"/>
        </w:rPr>
      </w:pPr>
      <w:r w:rsidRPr="00FF0358">
        <w:rPr>
          <w:rFonts w:ascii="Times New Roman" w:hAnsi="Times New Roman"/>
          <w:b/>
          <w:i/>
          <w:color w:val="000099"/>
          <w:szCs w:val="20"/>
        </w:rPr>
        <w:t>REGISTRATION</w:t>
      </w:r>
      <w:r w:rsidRPr="00FF0358">
        <w:rPr>
          <w:rFonts w:ascii="Times New Roman" w:hAnsi="Times New Roman"/>
          <w:b/>
          <w:i/>
          <w:color w:val="000099"/>
          <w:spacing w:val="-3"/>
          <w:szCs w:val="20"/>
        </w:rPr>
        <w:t xml:space="preserve"> </w:t>
      </w:r>
      <w:r w:rsidRPr="00FF0358">
        <w:rPr>
          <w:rFonts w:ascii="Times New Roman" w:hAnsi="Times New Roman"/>
          <w:b/>
          <w:i/>
          <w:color w:val="000099"/>
          <w:szCs w:val="20"/>
        </w:rPr>
        <w:t>OF</w:t>
      </w:r>
      <w:r w:rsidRPr="00FF0358">
        <w:rPr>
          <w:rFonts w:ascii="Times New Roman" w:hAnsi="Times New Roman"/>
          <w:b/>
          <w:i/>
          <w:color w:val="000099"/>
          <w:spacing w:val="-2"/>
          <w:szCs w:val="20"/>
        </w:rPr>
        <w:t xml:space="preserve"> </w:t>
      </w:r>
      <w:r w:rsidRPr="00FF0358">
        <w:rPr>
          <w:rFonts w:ascii="Times New Roman" w:hAnsi="Times New Roman"/>
          <w:b/>
          <w:i/>
          <w:color w:val="000099"/>
          <w:szCs w:val="20"/>
        </w:rPr>
        <w:t>GENERICS</w:t>
      </w:r>
      <w:r w:rsidRPr="00FF0358">
        <w:rPr>
          <w:rFonts w:ascii="Times New Roman" w:hAnsi="Times New Roman"/>
          <w:b/>
          <w:i/>
          <w:color w:val="000099"/>
          <w:spacing w:val="-2"/>
          <w:szCs w:val="20"/>
        </w:rPr>
        <w:t xml:space="preserve"> </w:t>
      </w:r>
      <w:r w:rsidRPr="00FF0358">
        <w:rPr>
          <w:rFonts w:ascii="Times New Roman" w:hAnsi="Times New Roman"/>
          <w:b/>
          <w:i/>
          <w:color w:val="000099"/>
          <w:szCs w:val="20"/>
        </w:rPr>
        <w:t>IN</w:t>
      </w:r>
      <w:r w:rsidRPr="00FF0358">
        <w:rPr>
          <w:rFonts w:ascii="Times New Roman" w:hAnsi="Times New Roman"/>
          <w:b/>
          <w:i/>
          <w:color w:val="000099"/>
          <w:spacing w:val="-2"/>
          <w:szCs w:val="20"/>
        </w:rPr>
        <w:t xml:space="preserve"> </w:t>
      </w:r>
      <w:r w:rsidRPr="00FF0358">
        <w:rPr>
          <w:rFonts w:ascii="Times New Roman" w:hAnsi="Times New Roman"/>
          <w:b/>
          <w:i/>
          <w:color w:val="000099"/>
          <w:szCs w:val="20"/>
        </w:rPr>
        <w:t>SOUTH</w:t>
      </w:r>
      <w:r w:rsidRPr="00FF0358">
        <w:rPr>
          <w:rFonts w:ascii="Times New Roman" w:hAnsi="Times New Roman"/>
          <w:b/>
          <w:i/>
          <w:color w:val="000099"/>
          <w:spacing w:val="-2"/>
          <w:szCs w:val="20"/>
        </w:rPr>
        <w:t xml:space="preserve"> </w:t>
      </w:r>
      <w:r w:rsidRPr="00FF0358">
        <w:rPr>
          <w:rFonts w:ascii="Times New Roman" w:hAnsi="Times New Roman"/>
          <w:b/>
          <w:i/>
          <w:color w:val="000099"/>
          <w:szCs w:val="20"/>
        </w:rPr>
        <w:t>AFRICA</w:t>
      </w:r>
      <w:r>
        <w:rPr>
          <w:rFonts w:ascii="Times New Roman" w:hAnsi="Times New Roman"/>
          <w:b/>
          <w:i/>
          <w:color w:val="000099"/>
          <w:szCs w:val="20"/>
        </w:rPr>
        <w:t xml:space="preserve"> </w:t>
      </w:r>
      <w:r w:rsidRPr="00FF0358">
        <w:rPr>
          <w:rFonts w:ascii="Times New Roman" w:hAnsi="Times New Roman"/>
          <w:b/>
          <w:i/>
          <w:color w:val="000099"/>
          <w:szCs w:val="20"/>
        </w:rPr>
        <w:t>(12,13)</w:t>
      </w:r>
    </w:p>
    <w:p w:rsidR="000639FD" w:rsidRPr="00FF0358" w:rsidRDefault="000639FD" w:rsidP="000639FD">
      <w:pPr>
        <w:spacing w:after="0" w:line="240" w:lineRule="auto"/>
        <w:ind w:right="27"/>
        <w:jc w:val="both"/>
        <w:rPr>
          <w:rFonts w:ascii="Times New Roman" w:hAnsi="Times New Roman"/>
          <w:i/>
          <w:color w:val="000099"/>
          <w:szCs w:val="20"/>
        </w:rPr>
      </w:pPr>
      <w:r w:rsidRPr="00FF0358">
        <w:rPr>
          <w:rFonts w:ascii="Times New Roman" w:hAnsi="Times New Roman"/>
          <w:b/>
          <w:i/>
          <w:color w:val="000099"/>
          <w:szCs w:val="20"/>
        </w:rPr>
        <w:t>Regulatory</w:t>
      </w:r>
      <w:r w:rsidRPr="00FF0358">
        <w:rPr>
          <w:rFonts w:ascii="Times New Roman" w:hAnsi="Times New Roman"/>
          <w:b/>
          <w:i/>
          <w:color w:val="000099"/>
          <w:spacing w:val="-2"/>
          <w:szCs w:val="20"/>
        </w:rPr>
        <w:t xml:space="preserve"> </w:t>
      </w:r>
      <w:r w:rsidRPr="00FF0358">
        <w:rPr>
          <w:rFonts w:ascii="Times New Roman" w:hAnsi="Times New Roman"/>
          <w:b/>
          <w:i/>
          <w:color w:val="000099"/>
          <w:szCs w:val="20"/>
        </w:rPr>
        <w:t>body:</w:t>
      </w:r>
      <w:r w:rsidRPr="00FF0358">
        <w:rPr>
          <w:rFonts w:ascii="Times New Roman" w:hAnsi="Times New Roman"/>
          <w:b/>
          <w:i/>
          <w:color w:val="000099"/>
          <w:spacing w:val="-3"/>
          <w:szCs w:val="20"/>
        </w:rPr>
        <w:t xml:space="preserve"> </w:t>
      </w:r>
      <w:r w:rsidRPr="00FF0358">
        <w:rPr>
          <w:rFonts w:ascii="Times New Roman" w:hAnsi="Times New Roman"/>
          <w:i/>
          <w:color w:val="000099"/>
          <w:szCs w:val="20"/>
        </w:rPr>
        <w:t>MCC</w:t>
      </w:r>
      <w:r w:rsidRPr="00FF0358">
        <w:rPr>
          <w:rFonts w:ascii="Times New Roman" w:hAnsi="Times New Roman"/>
          <w:i/>
          <w:color w:val="000099"/>
          <w:spacing w:val="-1"/>
          <w:szCs w:val="20"/>
        </w:rPr>
        <w:t xml:space="preserve"> </w:t>
      </w:r>
      <w:r w:rsidRPr="00FF0358">
        <w:rPr>
          <w:rFonts w:ascii="Times New Roman" w:hAnsi="Times New Roman"/>
          <w:i/>
          <w:color w:val="000099"/>
          <w:szCs w:val="20"/>
        </w:rPr>
        <w:t>(medicines</w:t>
      </w:r>
      <w:r w:rsidRPr="00FF0358">
        <w:rPr>
          <w:rFonts w:ascii="Times New Roman" w:hAnsi="Times New Roman"/>
          <w:i/>
          <w:color w:val="000099"/>
          <w:spacing w:val="-2"/>
          <w:szCs w:val="20"/>
        </w:rPr>
        <w:t xml:space="preserve"> </w:t>
      </w:r>
      <w:r w:rsidRPr="00FF0358">
        <w:rPr>
          <w:rFonts w:ascii="Times New Roman" w:hAnsi="Times New Roman"/>
          <w:i/>
          <w:color w:val="000099"/>
          <w:szCs w:val="20"/>
        </w:rPr>
        <w:t>control</w:t>
      </w:r>
      <w:r w:rsidRPr="00FF0358">
        <w:rPr>
          <w:rFonts w:ascii="Times New Roman" w:hAnsi="Times New Roman"/>
          <w:i/>
          <w:color w:val="000099"/>
          <w:spacing w:val="-3"/>
          <w:szCs w:val="20"/>
        </w:rPr>
        <w:t xml:space="preserve"> </w:t>
      </w:r>
      <w:r w:rsidRPr="00FF0358">
        <w:rPr>
          <w:rFonts w:ascii="Times New Roman" w:hAnsi="Times New Roman"/>
          <w:i/>
          <w:color w:val="000099"/>
          <w:szCs w:val="20"/>
        </w:rPr>
        <w:t>council)</w:t>
      </w:r>
    </w:p>
    <w:p w:rsidR="000639FD" w:rsidRPr="00B206C4" w:rsidRDefault="000639FD" w:rsidP="000639FD">
      <w:pPr>
        <w:spacing w:after="0" w:line="240" w:lineRule="auto"/>
        <w:ind w:right="27"/>
        <w:jc w:val="both"/>
        <w:rPr>
          <w:rFonts w:ascii="Times New Roman" w:hAnsi="Times New Roman"/>
          <w:sz w:val="20"/>
          <w:szCs w:val="20"/>
        </w:rPr>
      </w:pPr>
      <w:r w:rsidRPr="00B206C4">
        <w:rPr>
          <w:rFonts w:ascii="Times New Roman" w:hAnsi="Times New Roman"/>
          <w:sz w:val="20"/>
          <w:szCs w:val="20"/>
        </w:rPr>
        <w:t>Applications are broken down into the following categories for the purpose of determining fees and allocating applications to reviewers for assessment:</w:t>
      </w:r>
    </w:p>
    <w:p w:rsidR="000639FD" w:rsidRPr="00B206C4" w:rsidRDefault="000639FD" w:rsidP="000639FD">
      <w:pPr>
        <w:spacing w:after="0" w:line="240" w:lineRule="auto"/>
        <w:ind w:right="27"/>
        <w:jc w:val="both"/>
        <w:rPr>
          <w:rFonts w:ascii="Times New Roman" w:hAnsi="Times New Roman"/>
          <w:sz w:val="20"/>
          <w:szCs w:val="20"/>
        </w:rPr>
      </w:pPr>
      <w:r w:rsidRPr="00B206C4">
        <w:rPr>
          <w:rFonts w:ascii="Times New Roman" w:hAnsi="Times New Roman"/>
          <w:sz w:val="20"/>
          <w:szCs w:val="20"/>
        </w:rPr>
        <w:t>• Applications for innovator product line extensions and multisource/generic applications that include clinical data supporting the efficacy and safety of the formulation/dosage form, or indication(s), or dose regimen</w:t>
      </w:r>
    </w:p>
    <w:p w:rsidR="000639FD" w:rsidRPr="00B206C4" w:rsidRDefault="000639FD" w:rsidP="000639FD">
      <w:pPr>
        <w:spacing w:after="0" w:line="240" w:lineRule="auto"/>
        <w:ind w:right="27"/>
        <w:jc w:val="both"/>
        <w:rPr>
          <w:rFonts w:ascii="Times New Roman" w:hAnsi="Times New Roman"/>
          <w:sz w:val="20"/>
          <w:szCs w:val="20"/>
        </w:rPr>
      </w:pPr>
      <w:r>
        <w:rPr>
          <w:rFonts w:ascii="Times New Roman" w:hAnsi="Times New Roman"/>
          <w:sz w:val="20"/>
          <w:szCs w:val="20"/>
        </w:rPr>
        <w:t>•</w:t>
      </w:r>
      <w:r w:rsidRPr="00B206C4">
        <w:rPr>
          <w:rFonts w:ascii="Times New Roman" w:hAnsi="Times New Roman"/>
          <w:sz w:val="20"/>
          <w:szCs w:val="20"/>
        </w:rPr>
        <w:t>Applications for innovator line extensions and multisource/generic drugs that also include comparative bioavailability/bioequivalence studies to demonstrate their efficacy.</w:t>
      </w:r>
    </w:p>
    <w:p w:rsidR="000639FD" w:rsidRPr="00B206C4" w:rsidRDefault="000639FD" w:rsidP="000639FD">
      <w:pPr>
        <w:spacing w:after="0" w:line="240" w:lineRule="auto"/>
        <w:ind w:right="27"/>
        <w:jc w:val="both"/>
        <w:rPr>
          <w:rFonts w:ascii="Times New Roman" w:hAnsi="Times New Roman"/>
          <w:sz w:val="20"/>
          <w:szCs w:val="20"/>
        </w:rPr>
      </w:pPr>
      <w:r w:rsidRPr="00B206C4">
        <w:rPr>
          <w:rFonts w:ascii="Times New Roman" w:hAnsi="Times New Roman"/>
          <w:sz w:val="20"/>
          <w:szCs w:val="20"/>
        </w:rPr>
        <w:t>• Innovative line extension apps and multisource/generic applications</w:t>
      </w:r>
    </w:p>
    <w:p w:rsidR="000639FD" w:rsidRPr="00B206C4" w:rsidRDefault="000639FD" w:rsidP="000639FD">
      <w:pPr>
        <w:spacing w:after="0" w:line="240" w:lineRule="auto"/>
        <w:ind w:right="27"/>
        <w:jc w:val="both"/>
        <w:rPr>
          <w:rFonts w:ascii="Times New Roman" w:hAnsi="Times New Roman"/>
          <w:sz w:val="20"/>
          <w:szCs w:val="20"/>
        </w:rPr>
      </w:pPr>
      <w:r w:rsidRPr="00B206C4">
        <w:rPr>
          <w:rFonts w:ascii="Times New Roman" w:hAnsi="Times New Roman"/>
          <w:sz w:val="20"/>
          <w:szCs w:val="20"/>
        </w:rPr>
        <w:t>• That provides comparative dissolution studies as evidence of their effectiveness</w:t>
      </w:r>
    </w:p>
    <w:p w:rsidR="000639FD" w:rsidRPr="00B206C4" w:rsidRDefault="000639FD" w:rsidP="000639FD">
      <w:pPr>
        <w:spacing w:after="0" w:line="240" w:lineRule="auto"/>
        <w:ind w:right="27"/>
        <w:jc w:val="both"/>
        <w:rPr>
          <w:rFonts w:ascii="Times New Roman" w:hAnsi="Times New Roman"/>
          <w:sz w:val="20"/>
          <w:szCs w:val="20"/>
        </w:rPr>
      </w:pPr>
      <w:r w:rsidRPr="00B206C4">
        <w:rPr>
          <w:rFonts w:ascii="Times New Roman" w:hAnsi="Times New Roman"/>
          <w:sz w:val="20"/>
          <w:szCs w:val="20"/>
        </w:rPr>
        <w:t>• That provides evidence of effectiveness from any more comparison studies.</w:t>
      </w:r>
    </w:p>
    <w:p w:rsidR="000639FD" w:rsidRPr="00B206C4" w:rsidRDefault="000639FD" w:rsidP="000639FD">
      <w:pPr>
        <w:spacing w:after="0" w:line="240" w:lineRule="auto"/>
        <w:ind w:right="27"/>
        <w:jc w:val="both"/>
        <w:rPr>
          <w:rFonts w:ascii="Times New Roman" w:hAnsi="Times New Roman"/>
          <w:sz w:val="20"/>
          <w:szCs w:val="20"/>
        </w:rPr>
      </w:pPr>
      <w:r w:rsidRPr="00B206C4">
        <w:rPr>
          <w:rFonts w:ascii="Times New Roman" w:hAnsi="Times New Roman"/>
          <w:sz w:val="20"/>
          <w:szCs w:val="20"/>
        </w:rPr>
        <w:lastRenderedPageBreak/>
        <w:t>• Others, not previously specified, such as liquids or solutions.</w:t>
      </w:r>
    </w:p>
    <w:p w:rsidR="000639FD" w:rsidRDefault="000639FD" w:rsidP="000639FD">
      <w:pPr>
        <w:spacing w:after="0" w:line="240" w:lineRule="auto"/>
        <w:ind w:right="27"/>
        <w:jc w:val="both"/>
        <w:rPr>
          <w:rFonts w:ascii="Times New Roman" w:hAnsi="Times New Roman"/>
          <w:b/>
          <w:sz w:val="20"/>
          <w:szCs w:val="20"/>
        </w:rPr>
      </w:pPr>
    </w:p>
    <w:p w:rsidR="000639FD" w:rsidRPr="00FF0358" w:rsidRDefault="000639FD" w:rsidP="000639FD">
      <w:pPr>
        <w:spacing w:after="0" w:line="240" w:lineRule="auto"/>
        <w:ind w:right="27"/>
        <w:jc w:val="both"/>
        <w:rPr>
          <w:rFonts w:ascii="Times New Roman" w:hAnsi="Times New Roman"/>
          <w:b/>
          <w:i/>
          <w:color w:val="000099"/>
          <w:szCs w:val="20"/>
        </w:rPr>
      </w:pPr>
      <w:r w:rsidRPr="00FF0358">
        <w:rPr>
          <w:rFonts w:ascii="Times New Roman" w:hAnsi="Times New Roman"/>
          <w:b/>
          <w:i/>
          <w:color w:val="000099"/>
          <w:szCs w:val="20"/>
        </w:rPr>
        <w:t>Requirements</w:t>
      </w:r>
    </w:p>
    <w:p w:rsidR="000639FD" w:rsidRPr="00B206C4" w:rsidRDefault="000639FD" w:rsidP="000639FD">
      <w:pPr>
        <w:spacing w:after="0" w:line="240" w:lineRule="auto"/>
        <w:ind w:right="27"/>
        <w:jc w:val="both"/>
        <w:rPr>
          <w:rFonts w:ascii="Times New Roman" w:hAnsi="Times New Roman"/>
          <w:sz w:val="20"/>
          <w:szCs w:val="20"/>
        </w:rPr>
      </w:pPr>
      <w:r w:rsidRPr="00B206C4">
        <w:rPr>
          <w:rFonts w:ascii="Times New Roman" w:hAnsi="Times New Roman"/>
          <w:sz w:val="20"/>
          <w:szCs w:val="20"/>
        </w:rPr>
        <w:t>Applications must be submitted in ZA CTD (Common Technical Document for South Africa) format starting on July 1, 2009.</w:t>
      </w:r>
    </w:p>
    <w:p w:rsidR="000639FD" w:rsidRDefault="000639FD" w:rsidP="000639FD">
      <w:pPr>
        <w:spacing w:after="0" w:line="240" w:lineRule="auto"/>
        <w:ind w:right="27"/>
        <w:jc w:val="both"/>
        <w:rPr>
          <w:rFonts w:ascii="Times New Roman" w:hAnsi="Times New Roman"/>
          <w:b/>
          <w:sz w:val="20"/>
          <w:szCs w:val="20"/>
        </w:rPr>
      </w:pPr>
    </w:p>
    <w:p w:rsidR="000639FD" w:rsidRPr="00FF0358" w:rsidRDefault="000639FD" w:rsidP="000639FD">
      <w:pPr>
        <w:spacing w:after="0" w:line="240" w:lineRule="auto"/>
        <w:ind w:right="27"/>
        <w:jc w:val="both"/>
        <w:rPr>
          <w:rFonts w:ascii="Times New Roman" w:hAnsi="Times New Roman"/>
          <w:b/>
          <w:i/>
          <w:color w:val="000099"/>
          <w:szCs w:val="20"/>
        </w:rPr>
      </w:pPr>
      <w:r w:rsidRPr="00FF0358">
        <w:rPr>
          <w:rFonts w:ascii="Times New Roman" w:hAnsi="Times New Roman"/>
          <w:b/>
          <w:i/>
          <w:color w:val="000099"/>
          <w:szCs w:val="20"/>
        </w:rPr>
        <w:t>Administrative Information</w:t>
      </w:r>
    </w:p>
    <w:p w:rsidR="000639FD" w:rsidRPr="00B206C4" w:rsidRDefault="000639FD" w:rsidP="000639FD">
      <w:pPr>
        <w:spacing w:after="0" w:line="240" w:lineRule="auto"/>
        <w:ind w:right="27"/>
        <w:jc w:val="both"/>
        <w:rPr>
          <w:rFonts w:ascii="Times New Roman" w:hAnsi="Times New Roman"/>
          <w:sz w:val="20"/>
          <w:szCs w:val="20"/>
        </w:rPr>
      </w:pPr>
      <w:r w:rsidRPr="00B206C4">
        <w:rPr>
          <w:rFonts w:ascii="Times New Roman" w:hAnsi="Times New Roman"/>
          <w:sz w:val="20"/>
          <w:szCs w:val="20"/>
        </w:rPr>
        <w:t>The application form's details must be completed.</w:t>
      </w:r>
    </w:p>
    <w:p w:rsidR="000639FD" w:rsidRPr="00B206C4" w:rsidRDefault="000639FD" w:rsidP="000639FD">
      <w:pPr>
        <w:numPr>
          <w:ilvl w:val="0"/>
          <w:numId w:val="42"/>
        </w:numPr>
        <w:spacing w:after="0" w:line="240" w:lineRule="auto"/>
        <w:ind w:left="426" w:right="27" w:hanging="284"/>
        <w:jc w:val="both"/>
        <w:rPr>
          <w:rFonts w:ascii="Times New Roman" w:hAnsi="Times New Roman"/>
          <w:sz w:val="20"/>
          <w:szCs w:val="20"/>
        </w:rPr>
      </w:pPr>
      <w:r w:rsidRPr="00B206C4">
        <w:rPr>
          <w:rFonts w:ascii="Times New Roman" w:hAnsi="Times New Roman"/>
          <w:sz w:val="20"/>
          <w:szCs w:val="20"/>
        </w:rPr>
        <w:t>The applicant or future holder of the registration certificate</w:t>
      </w:r>
    </w:p>
    <w:p w:rsidR="000639FD" w:rsidRPr="00B206C4" w:rsidRDefault="000639FD" w:rsidP="000639FD">
      <w:pPr>
        <w:numPr>
          <w:ilvl w:val="0"/>
          <w:numId w:val="42"/>
        </w:numPr>
        <w:spacing w:after="0" w:line="240" w:lineRule="auto"/>
        <w:ind w:left="426" w:right="27" w:hanging="284"/>
        <w:jc w:val="both"/>
        <w:rPr>
          <w:rFonts w:ascii="Times New Roman" w:hAnsi="Times New Roman"/>
          <w:sz w:val="20"/>
          <w:szCs w:val="20"/>
        </w:rPr>
      </w:pPr>
      <w:r w:rsidRPr="00B206C4">
        <w:rPr>
          <w:rFonts w:ascii="Times New Roman" w:hAnsi="Times New Roman"/>
          <w:sz w:val="20"/>
          <w:szCs w:val="20"/>
        </w:rPr>
        <w:t>The entire physical address of the location where a business is performed in the Republic of South Africa is referred to as the "business address" in this context.</w:t>
      </w:r>
    </w:p>
    <w:p w:rsidR="000639FD" w:rsidRPr="00B206C4" w:rsidRDefault="000639FD" w:rsidP="000639FD">
      <w:pPr>
        <w:numPr>
          <w:ilvl w:val="0"/>
          <w:numId w:val="42"/>
        </w:numPr>
        <w:spacing w:after="0" w:line="240" w:lineRule="auto"/>
        <w:ind w:left="426" w:right="27" w:hanging="284"/>
        <w:jc w:val="both"/>
        <w:rPr>
          <w:rFonts w:ascii="Times New Roman" w:hAnsi="Times New Roman"/>
          <w:sz w:val="20"/>
          <w:szCs w:val="20"/>
        </w:rPr>
      </w:pPr>
      <w:r w:rsidRPr="00B206C4">
        <w:rPr>
          <w:rFonts w:ascii="Times New Roman" w:hAnsi="Times New Roman"/>
          <w:sz w:val="20"/>
          <w:szCs w:val="20"/>
        </w:rPr>
        <w:t>A representative of the council with communication rights.</w:t>
      </w:r>
    </w:p>
    <w:p w:rsidR="000639FD" w:rsidRPr="00B206C4" w:rsidRDefault="000639FD" w:rsidP="000639FD">
      <w:pPr>
        <w:numPr>
          <w:ilvl w:val="0"/>
          <w:numId w:val="42"/>
        </w:numPr>
        <w:spacing w:after="0" w:line="240" w:lineRule="auto"/>
        <w:ind w:left="426" w:right="27" w:hanging="284"/>
        <w:jc w:val="both"/>
        <w:rPr>
          <w:rFonts w:ascii="Times New Roman" w:hAnsi="Times New Roman"/>
          <w:sz w:val="20"/>
          <w:szCs w:val="20"/>
        </w:rPr>
      </w:pPr>
      <w:r w:rsidRPr="00B206C4">
        <w:rPr>
          <w:rFonts w:ascii="Times New Roman" w:hAnsi="Times New Roman"/>
          <w:sz w:val="20"/>
          <w:szCs w:val="20"/>
        </w:rPr>
        <w:t>"Proprietary name" refers to the name that is specific to a medicine, by which it is commonly known, and, in the case of a registered medicine, is the name that has been approved in accordance with Section 24(8) of the Act.</w:t>
      </w:r>
    </w:p>
    <w:p w:rsidR="000639FD" w:rsidRPr="00B206C4" w:rsidRDefault="000639FD" w:rsidP="000639FD">
      <w:pPr>
        <w:numPr>
          <w:ilvl w:val="0"/>
          <w:numId w:val="42"/>
        </w:numPr>
        <w:spacing w:after="0" w:line="240" w:lineRule="auto"/>
        <w:ind w:left="426" w:right="27" w:hanging="284"/>
        <w:jc w:val="both"/>
        <w:rPr>
          <w:rFonts w:ascii="Times New Roman" w:hAnsi="Times New Roman"/>
          <w:sz w:val="20"/>
          <w:szCs w:val="20"/>
        </w:rPr>
      </w:pPr>
      <w:r w:rsidRPr="00B206C4">
        <w:rPr>
          <w:rFonts w:ascii="Times New Roman" w:hAnsi="Times New Roman"/>
          <w:sz w:val="20"/>
          <w:szCs w:val="20"/>
        </w:rPr>
        <w:t>Pharmacological grouping.</w:t>
      </w:r>
    </w:p>
    <w:p w:rsidR="000639FD" w:rsidRPr="00B206C4" w:rsidRDefault="000639FD" w:rsidP="000639FD">
      <w:pPr>
        <w:numPr>
          <w:ilvl w:val="0"/>
          <w:numId w:val="42"/>
        </w:numPr>
        <w:spacing w:after="0" w:line="240" w:lineRule="auto"/>
        <w:ind w:left="426" w:right="27" w:hanging="284"/>
        <w:jc w:val="both"/>
        <w:rPr>
          <w:rFonts w:ascii="Times New Roman" w:hAnsi="Times New Roman"/>
          <w:sz w:val="20"/>
          <w:szCs w:val="20"/>
        </w:rPr>
      </w:pPr>
      <w:r w:rsidRPr="00B206C4">
        <w:rPr>
          <w:rFonts w:ascii="Times New Roman" w:hAnsi="Times New Roman"/>
          <w:sz w:val="20"/>
          <w:szCs w:val="20"/>
        </w:rPr>
        <w:t>Dosage form: When filling out the administrative data, choose the dosage form from this list that is the most appropriate. On the medicine registration certificate, this dose form will also be listed.</w:t>
      </w:r>
    </w:p>
    <w:p w:rsidR="000639FD" w:rsidRPr="00B206C4" w:rsidRDefault="000639FD" w:rsidP="000639FD">
      <w:pPr>
        <w:numPr>
          <w:ilvl w:val="0"/>
          <w:numId w:val="42"/>
        </w:numPr>
        <w:spacing w:after="0" w:line="240" w:lineRule="auto"/>
        <w:ind w:left="426" w:right="27" w:hanging="284"/>
        <w:jc w:val="both"/>
        <w:rPr>
          <w:rFonts w:ascii="Times New Roman" w:hAnsi="Times New Roman"/>
          <w:sz w:val="20"/>
          <w:szCs w:val="20"/>
        </w:rPr>
      </w:pPr>
      <w:r w:rsidRPr="00B206C4">
        <w:rPr>
          <w:rFonts w:ascii="Times New Roman" w:hAnsi="Times New Roman"/>
          <w:sz w:val="20"/>
          <w:szCs w:val="20"/>
        </w:rPr>
        <w:lastRenderedPageBreak/>
        <w:t>The word "approved name" refers to the name of a drug that is recognised internationally, or to any other name that the Council may decide, provided that it is not a brand name or trade name that has been registered under the Trade Marks Act of 1963.</w:t>
      </w:r>
    </w:p>
    <w:p w:rsidR="000639FD" w:rsidRPr="00B206C4" w:rsidRDefault="000639FD" w:rsidP="000639FD">
      <w:pPr>
        <w:numPr>
          <w:ilvl w:val="0"/>
          <w:numId w:val="42"/>
        </w:numPr>
        <w:spacing w:after="0" w:line="240" w:lineRule="auto"/>
        <w:ind w:left="426" w:right="27" w:hanging="284"/>
        <w:jc w:val="both"/>
        <w:rPr>
          <w:rFonts w:ascii="Times New Roman" w:hAnsi="Times New Roman"/>
          <w:sz w:val="20"/>
          <w:szCs w:val="20"/>
        </w:rPr>
      </w:pPr>
      <w:r w:rsidRPr="00B206C4">
        <w:rPr>
          <w:rFonts w:ascii="Times New Roman" w:hAnsi="Times New Roman"/>
          <w:sz w:val="20"/>
          <w:szCs w:val="20"/>
        </w:rPr>
        <w:t>In the case of a dosage form with a single API, the API and strength per dosage unit alone apply.</w:t>
      </w:r>
    </w:p>
    <w:p w:rsidR="000639FD" w:rsidRPr="00B206C4" w:rsidRDefault="000639FD" w:rsidP="000639FD">
      <w:pPr>
        <w:numPr>
          <w:ilvl w:val="0"/>
          <w:numId w:val="42"/>
        </w:numPr>
        <w:spacing w:after="0" w:line="240" w:lineRule="auto"/>
        <w:ind w:left="426" w:right="27" w:hanging="284"/>
        <w:jc w:val="both"/>
        <w:rPr>
          <w:rFonts w:ascii="Times New Roman" w:hAnsi="Times New Roman"/>
          <w:sz w:val="20"/>
          <w:szCs w:val="20"/>
        </w:rPr>
      </w:pPr>
      <w:r w:rsidRPr="00B206C4">
        <w:rPr>
          <w:rFonts w:ascii="Times New Roman" w:hAnsi="Times New Roman"/>
          <w:sz w:val="20"/>
          <w:szCs w:val="20"/>
        </w:rPr>
        <w:t>The descriptive term of the biological medicine, such as a blood product, allergy, immunoglobulin, viral vaccine, viral antiserum, bacterial vaccine, etc.</w:t>
      </w:r>
    </w:p>
    <w:p w:rsidR="000639FD" w:rsidRPr="00B206C4" w:rsidRDefault="000639FD" w:rsidP="000639FD">
      <w:pPr>
        <w:numPr>
          <w:ilvl w:val="0"/>
          <w:numId w:val="42"/>
        </w:numPr>
        <w:spacing w:after="0" w:line="240" w:lineRule="auto"/>
        <w:ind w:left="426" w:right="27" w:hanging="284"/>
        <w:jc w:val="both"/>
        <w:rPr>
          <w:rFonts w:ascii="Times New Roman" w:hAnsi="Times New Roman"/>
          <w:sz w:val="20"/>
          <w:szCs w:val="20"/>
        </w:rPr>
      </w:pPr>
      <w:r w:rsidRPr="00B206C4">
        <w:rPr>
          <w:rFonts w:ascii="Times New Roman" w:hAnsi="Times New Roman"/>
          <w:sz w:val="20"/>
          <w:szCs w:val="20"/>
        </w:rPr>
        <w:t>The nation of origin, or the nation where the initial development was carried out. All the countries involved in the development process should be mentioned.</w:t>
      </w:r>
    </w:p>
    <w:p w:rsidR="000639FD" w:rsidRPr="00B206C4" w:rsidRDefault="000639FD" w:rsidP="000639FD">
      <w:pPr>
        <w:numPr>
          <w:ilvl w:val="0"/>
          <w:numId w:val="42"/>
        </w:numPr>
        <w:spacing w:after="0" w:line="240" w:lineRule="auto"/>
        <w:ind w:left="426" w:right="27" w:hanging="284"/>
        <w:jc w:val="both"/>
        <w:rPr>
          <w:rFonts w:ascii="Times New Roman" w:hAnsi="Times New Roman"/>
          <w:sz w:val="20"/>
          <w:szCs w:val="20"/>
        </w:rPr>
      </w:pPr>
      <w:r w:rsidRPr="00B206C4">
        <w:rPr>
          <w:rFonts w:ascii="Times New Roman" w:hAnsi="Times New Roman"/>
          <w:sz w:val="20"/>
          <w:szCs w:val="20"/>
        </w:rPr>
        <w:t>All manufacturing and packing facilities/sites for the medication should be identified, together with their full physical addresses and the country where they are located. When manufacturing and packing stages do not all take place at the same location, the site where each stage is performed should be made very apparent.</w:t>
      </w:r>
    </w:p>
    <w:p w:rsidR="000639FD" w:rsidRPr="00B206C4" w:rsidRDefault="000639FD" w:rsidP="000639FD">
      <w:pPr>
        <w:numPr>
          <w:ilvl w:val="0"/>
          <w:numId w:val="42"/>
        </w:numPr>
        <w:spacing w:after="0" w:line="240" w:lineRule="auto"/>
        <w:ind w:left="426" w:right="27" w:hanging="284"/>
        <w:jc w:val="both"/>
        <w:rPr>
          <w:rFonts w:ascii="Times New Roman" w:hAnsi="Times New Roman"/>
          <w:sz w:val="20"/>
          <w:szCs w:val="20"/>
        </w:rPr>
      </w:pPr>
      <w:r w:rsidRPr="00B206C4">
        <w:rPr>
          <w:rFonts w:ascii="Times New Roman" w:hAnsi="Times New Roman"/>
          <w:sz w:val="20"/>
          <w:szCs w:val="20"/>
        </w:rPr>
        <w:t>The final product testing laboratory or laboratories (FPRC) and final product release responsibility (FPRR) names and full physical addresses, including the country, should be provided. If relevant, specifics regarding the FPRC and FPRR both before and after importation should be provided.</w:t>
      </w:r>
    </w:p>
    <w:p w:rsidR="000639FD" w:rsidRDefault="000639FD" w:rsidP="000639FD">
      <w:pPr>
        <w:spacing w:after="0" w:line="240" w:lineRule="auto"/>
        <w:ind w:right="27"/>
        <w:jc w:val="center"/>
        <w:rPr>
          <w:rFonts w:ascii="Times New Roman" w:hAnsi="Times New Roman"/>
          <w:b/>
          <w:sz w:val="20"/>
          <w:szCs w:val="20"/>
        </w:rPr>
        <w:sectPr w:rsidR="000639FD" w:rsidSect="00D44EFC">
          <w:type w:val="continuous"/>
          <w:pgSz w:w="12240" w:h="15840"/>
          <w:pgMar w:top="720" w:right="720" w:bottom="720" w:left="720" w:header="708" w:footer="25" w:gutter="0"/>
          <w:pgNumType w:start="165"/>
          <w:cols w:num="2" w:space="720"/>
          <w:docGrid w:linePitch="299"/>
        </w:sectPr>
      </w:pPr>
    </w:p>
    <w:p w:rsidR="000639FD" w:rsidRDefault="000639FD" w:rsidP="000639FD">
      <w:pPr>
        <w:spacing w:after="0" w:line="240" w:lineRule="auto"/>
        <w:ind w:right="27"/>
        <w:jc w:val="center"/>
        <w:rPr>
          <w:rFonts w:ascii="Times New Roman" w:hAnsi="Times New Roman"/>
          <w:b/>
          <w:sz w:val="20"/>
          <w:szCs w:val="20"/>
        </w:rPr>
      </w:pPr>
    </w:p>
    <w:p w:rsidR="000639FD" w:rsidRDefault="000639FD" w:rsidP="000639FD">
      <w:pPr>
        <w:spacing w:after="0" w:line="240" w:lineRule="auto"/>
        <w:ind w:right="27"/>
        <w:jc w:val="center"/>
        <w:rPr>
          <w:rFonts w:ascii="Times New Roman" w:hAnsi="Times New Roman"/>
          <w:b/>
          <w:sz w:val="20"/>
          <w:szCs w:val="20"/>
        </w:rPr>
      </w:pPr>
      <w:r w:rsidRPr="00B206C4">
        <w:rPr>
          <w:rFonts w:ascii="Times New Roman" w:hAnsi="Times New Roman"/>
          <w:b/>
          <w:sz w:val="20"/>
          <w:szCs w:val="20"/>
        </w:rPr>
        <w:t>Table</w:t>
      </w:r>
      <w:r>
        <w:rPr>
          <w:rFonts w:ascii="Times New Roman" w:hAnsi="Times New Roman"/>
          <w:b/>
          <w:sz w:val="20"/>
          <w:szCs w:val="20"/>
        </w:rPr>
        <w:t xml:space="preserve"> 1</w:t>
      </w:r>
      <w:r w:rsidRPr="00B206C4">
        <w:rPr>
          <w:rFonts w:ascii="Times New Roman" w:hAnsi="Times New Roman"/>
          <w:b/>
          <w:sz w:val="20"/>
          <w:szCs w:val="20"/>
        </w:rPr>
        <w:t xml:space="preserve">: </w:t>
      </w:r>
      <w:r w:rsidRPr="00B206C4">
        <w:rPr>
          <w:rFonts w:ascii="Times New Roman" w:hAnsi="Times New Roman"/>
          <w:b/>
          <w:spacing w:val="-1"/>
          <w:sz w:val="20"/>
          <w:szCs w:val="20"/>
        </w:rPr>
        <w:t xml:space="preserve"> </w:t>
      </w:r>
      <w:r w:rsidRPr="00B206C4">
        <w:rPr>
          <w:rFonts w:ascii="Times New Roman" w:hAnsi="Times New Roman"/>
          <w:b/>
          <w:sz w:val="20"/>
          <w:szCs w:val="20"/>
        </w:rPr>
        <w:t>BRICS</w:t>
      </w:r>
      <w:r w:rsidRPr="00B206C4">
        <w:rPr>
          <w:rFonts w:ascii="Times New Roman" w:hAnsi="Times New Roman"/>
          <w:b/>
          <w:spacing w:val="-3"/>
          <w:sz w:val="20"/>
          <w:szCs w:val="20"/>
        </w:rPr>
        <w:t xml:space="preserve"> </w:t>
      </w:r>
      <w:r w:rsidRPr="00B206C4">
        <w:rPr>
          <w:rFonts w:ascii="Times New Roman" w:hAnsi="Times New Roman"/>
          <w:b/>
          <w:sz w:val="20"/>
          <w:szCs w:val="20"/>
        </w:rPr>
        <w:t>in</w:t>
      </w:r>
      <w:r w:rsidRPr="00B206C4">
        <w:rPr>
          <w:rFonts w:ascii="Times New Roman" w:hAnsi="Times New Roman"/>
          <w:b/>
          <w:spacing w:val="-1"/>
          <w:sz w:val="20"/>
          <w:szCs w:val="20"/>
        </w:rPr>
        <w:t xml:space="preserve"> </w:t>
      </w:r>
      <w:r w:rsidRPr="00B206C4">
        <w:rPr>
          <w:rFonts w:ascii="Times New Roman" w:hAnsi="Times New Roman"/>
          <w:b/>
          <w:sz w:val="20"/>
          <w:szCs w:val="20"/>
        </w:rPr>
        <w:t>A</w:t>
      </w:r>
      <w:r w:rsidRPr="00B206C4">
        <w:rPr>
          <w:rFonts w:ascii="Times New Roman" w:hAnsi="Times New Roman"/>
          <w:b/>
          <w:spacing w:val="-2"/>
          <w:sz w:val="20"/>
          <w:szCs w:val="20"/>
        </w:rPr>
        <w:t xml:space="preserve"> </w:t>
      </w:r>
      <w:r w:rsidRPr="00B206C4">
        <w:rPr>
          <w:rFonts w:ascii="Times New Roman" w:hAnsi="Times New Roman"/>
          <w:b/>
          <w:sz w:val="20"/>
          <w:szCs w:val="20"/>
        </w:rPr>
        <w:t>Nutshell-</w:t>
      </w:r>
      <w:r w:rsidRPr="00B206C4">
        <w:rPr>
          <w:rFonts w:ascii="Times New Roman" w:hAnsi="Times New Roman"/>
          <w:b/>
          <w:spacing w:val="-1"/>
          <w:sz w:val="20"/>
          <w:szCs w:val="20"/>
        </w:rPr>
        <w:t xml:space="preserve"> </w:t>
      </w:r>
      <w:r w:rsidRPr="00B206C4">
        <w:rPr>
          <w:rFonts w:ascii="Times New Roman" w:hAnsi="Times New Roman"/>
          <w:b/>
          <w:sz w:val="20"/>
          <w:szCs w:val="20"/>
        </w:rPr>
        <w:t>Comparative</w:t>
      </w:r>
      <w:r w:rsidRPr="00B206C4">
        <w:rPr>
          <w:rFonts w:ascii="Times New Roman" w:hAnsi="Times New Roman"/>
          <w:b/>
          <w:spacing w:val="-2"/>
          <w:sz w:val="20"/>
          <w:szCs w:val="20"/>
        </w:rPr>
        <w:t xml:space="preserve"> </w:t>
      </w:r>
      <w:r w:rsidRPr="00B206C4">
        <w:rPr>
          <w:rFonts w:ascii="Times New Roman" w:hAnsi="Times New Roman"/>
          <w:b/>
          <w:sz w:val="20"/>
          <w:szCs w:val="20"/>
        </w:rPr>
        <w:t>Study</w:t>
      </w:r>
      <w:r w:rsidRPr="00B206C4">
        <w:rPr>
          <w:rFonts w:ascii="Times New Roman" w:hAnsi="Times New Roman"/>
          <w:b/>
          <w:spacing w:val="-1"/>
          <w:sz w:val="20"/>
          <w:szCs w:val="20"/>
        </w:rPr>
        <w:t xml:space="preserve"> </w:t>
      </w:r>
      <w:r w:rsidRPr="00B206C4">
        <w:rPr>
          <w:rFonts w:ascii="Times New Roman" w:hAnsi="Times New Roman"/>
          <w:b/>
          <w:sz w:val="20"/>
          <w:szCs w:val="20"/>
        </w:rPr>
        <w:t>Of</w:t>
      </w:r>
      <w:r w:rsidRPr="00B206C4">
        <w:rPr>
          <w:rFonts w:ascii="Times New Roman" w:hAnsi="Times New Roman"/>
          <w:b/>
          <w:spacing w:val="-1"/>
          <w:sz w:val="20"/>
          <w:szCs w:val="20"/>
        </w:rPr>
        <w:t xml:space="preserve"> </w:t>
      </w:r>
      <w:r w:rsidRPr="00B206C4">
        <w:rPr>
          <w:rFonts w:ascii="Times New Roman" w:hAnsi="Times New Roman"/>
          <w:b/>
          <w:sz w:val="20"/>
          <w:szCs w:val="20"/>
        </w:rPr>
        <w:t>Generic</w:t>
      </w:r>
      <w:r w:rsidRPr="00B206C4">
        <w:rPr>
          <w:rFonts w:ascii="Times New Roman" w:hAnsi="Times New Roman"/>
          <w:b/>
          <w:spacing w:val="-2"/>
          <w:sz w:val="20"/>
          <w:szCs w:val="20"/>
        </w:rPr>
        <w:t xml:space="preserve"> </w:t>
      </w:r>
      <w:r w:rsidRPr="00B206C4">
        <w:rPr>
          <w:rFonts w:ascii="Times New Roman" w:hAnsi="Times New Roman"/>
          <w:b/>
          <w:sz w:val="20"/>
          <w:szCs w:val="20"/>
        </w:rPr>
        <w:t>Drug</w:t>
      </w:r>
      <w:r w:rsidRPr="00B206C4">
        <w:rPr>
          <w:rFonts w:ascii="Times New Roman" w:hAnsi="Times New Roman"/>
          <w:b/>
          <w:spacing w:val="-1"/>
          <w:sz w:val="20"/>
          <w:szCs w:val="20"/>
        </w:rPr>
        <w:t xml:space="preserve"> </w:t>
      </w:r>
      <w:r w:rsidRPr="00B206C4">
        <w:rPr>
          <w:rFonts w:ascii="Times New Roman" w:hAnsi="Times New Roman"/>
          <w:b/>
          <w:sz w:val="20"/>
          <w:szCs w:val="20"/>
        </w:rPr>
        <w:t>Registration</w:t>
      </w:r>
      <w:r w:rsidRPr="00B206C4">
        <w:rPr>
          <w:rFonts w:ascii="Times New Roman" w:hAnsi="Times New Roman"/>
          <w:b/>
          <w:spacing w:val="-2"/>
          <w:sz w:val="20"/>
          <w:szCs w:val="20"/>
        </w:rPr>
        <w:t xml:space="preserve"> </w:t>
      </w:r>
      <w:r w:rsidRPr="00B206C4">
        <w:rPr>
          <w:rFonts w:ascii="Times New Roman" w:hAnsi="Times New Roman"/>
          <w:b/>
          <w:sz w:val="20"/>
          <w:szCs w:val="20"/>
        </w:rPr>
        <w:t>Process</w:t>
      </w:r>
      <w:r w:rsidRPr="00B206C4">
        <w:rPr>
          <w:rFonts w:ascii="Times New Roman" w:hAnsi="Times New Roman"/>
          <w:b/>
          <w:spacing w:val="-3"/>
          <w:sz w:val="20"/>
          <w:szCs w:val="20"/>
        </w:rPr>
        <w:t xml:space="preserve"> </w:t>
      </w:r>
      <w:r w:rsidRPr="00B206C4">
        <w:rPr>
          <w:rFonts w:ascii="Times New Roman" w:hAnsi="Times New Roman"/>
          <w:b/>
          <w:sz w:val="20"/>
          <w:szCs w:val="20"/>
        </w:rPr>
        <w:t>in</w:t>
      </w:r>
      <w:r w:rsidRPr="00B206C4">
        <w:rPr>
          <w:rFonts w:ascii="Times New Roman" w:hAnsi="Times New Roman"/>
          <w:b/>
          <w:spacing w:val="-2"/>
          <w:sz w:val="20"/>
          <w:szCs w:val="20"/>
        </w:rPr>
        <w:t xml:space="preserve"> </w:t>
      </w:r>
      <w:r w:rsidRPr="00B206C4">
        <w:rPr>
          <w:rFonts w:ascii="Times New Roman" w:hAnsi="Times New Roman"/>
          <w:b/>
          <w:sz w:val="20"/>
          <w:szCs w:val="20"/>
        </w:rPr>
        <w:t>[BRICS]</w:t>
      </w:r>
      <w:r w:rsidRPr="00B206C4">
        <w:rPr>
          <w:rFonts w:ascii="Times New Roman" w:hAnsi="Times New Roman"/>
          <w:b/>
          <w:spacing w:val="-1"/>
          <w:sz w:val="20"/>
          <w:szCs w:val="20"/>
        </w:rPr>
        <w:t xml:space="preserve"> </w:t>
      </w:r>
      <w:r w:rsidRPr="00B206C4">
        <w:rPr>
          <w:rFonts w:ascii="Times New Roman" w:hAnsi="Times New Roman"/>
          <w:b/>
          <w:sz w:val="20"/>
          <w:szCs w:val="20"/>
        </w:rPr>
        <w:t>Countries(14,15)</w:t>
      </w:r>
    </w:p>
    <w:p w:rsidR="00D44EFC" w:rsidRDefault="00D44EFC" w:rsidP="000639FD">
      <w:pPr>
        <w:spacing w:after="0" w:line="240" w:lineRule="auto"/>
        <w:ind w:right="27"/>
        <w:jc w:val="center"/>
        <w:rPr>
          <w:rFonts w:ascii="Times New Roman" w:hAnsi="Times New Roman"/>
          <w:b/>
          <w:sz w:val="20"/>
          <w:szCs w:val="20"/>
        </w:rPr>
      </w:pPr>
    </w:p>
    <w:tbl>
      <w:tblPr>
        <w:tblW w:w="0" w:type="auto"/>
        <w:jc w:val="center"/>
        <w:tblBorders>
          <w:top w:val="single" w:sz="4" w:space="0" w:color="auto"/>
          <w:bottom w:val="single" w:sz="4" w:space="0" w:color="auto"/>
          <w:insideH w:val="single" w:sz="4" w:space="0" w:color="auto"/>
        </w:tblBorders>
        <w:tblCellMar>
          <w:left w:w="0" w:type="dxa"/>
          <w:right w:w="0" w:type="dxa"/>
        </w:tblCellMar>
        <w:tblLook w:val="01E0" w:firstRow="1" w:lastRow="1" w:firstColumn="1" w:lastColumn="1" w:noHBand="0" w:noVBand="0"/>
      </w:tblPr>
      <w:tblGrid>
        <w:gridCol w:w="1273"/>
        <w:gridCol w:w="1959"/>
        <w:gridCol w:w="2273"/>
        <w:gridCol w:w="1768"/>
        <w:gridCol w:w="1846"/>
        <w:gridCol w:w="1681"/>
      </w:tblGrid>
      <w:tr w:rsidR="000639FD" w:rsidRPr="00B206C4" w:rsidTr="00D44EFC">
        <w:trPr>
          <w:trHeight w:val="20"/>
          <w:jc w:val="center"/>
        </w:trPr>
        <w:tc>
          <w:tcPr>
            <w:tcW w:w="0" w:type="auto"/>
          </w:tcPr>
          <w:p w:rsidR="000639FD" w:rsidRPr="00B206C4" w:rsidRDefault="000639FD" w:rsidP="009A1B5C">
            <w:pPr>
              <w:pStyle w:val="TableParagraph"/>
              <w:ind w:left="0" w:right="27"/>
              <w:jc w:val="center"/>
              <w:rPr>
                <w:rFonts w:ascii="Times New Roman" w:hAnsi="Times New Roman" w:cs="Times New Roman"/>
                <w:sz w:val="20"/>
                <w:szCs w:val="20"/>
              </w:rPr>
            </w:pPr>
            <w:r w:rsidRPr="00B206C4">
              <w:rPr>
                <w:rFonts w:ascii="Times New Roman" w:hAnsi="Times New Roman" w:cs="Times New Roman"/>
                <w:sz w:val="20"/>
                <w:szCs w:val="20"/>
              </w:rPr>
              <w:br w:type="page"/>
              <w:t>Regulatory information</w:t>
            </w:r>
          </w:p>
        </w:tc>
        <w:tc>
          <w:tcPr>
            <w:tcW w:w="0" w:type="auto"/>
          </w:tcPr>
          <w:p w:rsidR="000639FD" w:rsidRPr="00B206C4" w:rsidRDefault="000639FD" w:rsidP="009A1B5C">
            <w:pPr>
              <w:pStyle w:val="TableParagraph"/>
              <w:ind w:left="0" w:right="27"/>
              <w:jc w:val="center"/>
              <w:rPr>
                <w:rFonts w:ascii="Times New Roman" w:hAnsi="Times New Roman" w:cs="Times New Roman"/>
                <w:b/>
                <w:sz w:val="20"/>
                <w:szCs w:val="20"/>
              </w:rPr>
            </w:pPr>
            <w:r w:rsidRPr="00B206C4">
              <w:rPr>
                <w:rFonts w:ascii="Times New Roman" w:hAnsi="Times New Roman" w:cs="Times New Roman"/>
                <w:b/>
                <w:sz w:val="20"/>
                <w:szCs w:val="20"/>
              </w:rPr>
              <w:t>BRAZIL</w:t>
            </w:r>
          </w:p>
        </w:tc>
        <w:tc>
          <w:tcPr>
            <w:tcW w:w="0" w:type="auto"/>
          </w:tcPr>
          <w:p w:rsidR="000639FD" w:rsidRPr="00B206C4" w:rsidRDefault="000639FD" w:rsidP="009A1B5C">
            <w:pPr>
              <w:pStyle w:val="TableParagraph"/>
              <w:ind w:left="0" w:right="27"/>
              <w:jc w:val="center"/>
              <w:rPr>
                <w:rFonts w:ascii="Times New Roman" w:hAnsi="Times New Roman" w:cs="Times New Roman"/>
                <w:b/>
                <w:sz w:val="20"/>
                <w:szCs w:val="20"/>
              </w:rPr>
            </w:pPr>
            <w:r w:rsidRPr="00B206C4">
              <w:rPr>
                <w:rFonts w:ascii="Times New Roman" w:hAnsi="Times New Roman" w:cs="Times New Roman"/>
                <w:b/>
                <w:sz w:val="20"/>
                <w:szCs w:val="20"/>
              </w:rPr>
              <w:t>RUSSIA</w:t>
            </w:r>
          </w:p>
        </w:tc>
        <w:tc>
          <w:tcPr>
            <w:tcW w:w="0" w:type="auto"/>
          </w:tcPr>
          <w:p w:rsidR="000639FD" w:rsidRPr="00B206C4" w:rsidRDefault="000639FD" w:rsidP="009A1B5C">
            <w:pPr>
              <w:pStyle w:val="TableParagraph"/>
              <w:ind w:left="0" w:right="27"/>
              <w:jc w:val="center"/>
              <w:rPr>
                <w:rFonts w:ascii="Times New Roman" w:hAnsi="Times New Roman" w:cs="Times New Roman"/>
                <w:b/>
                <w:sz w:val="20"/>
                <w:szCs w:val="20"/>
              </w:rPr>
            </w:pPr>
            <w:r w:rsidRPr="00B206C4">
              <w:rPr>
                <w:rFonts w:ascii="Times New Roman" w:hAnsi="Times New Roman" w:cs="Times New Roman"/>
                <w:b/>
                <w:sz w:val="20"/>
                <w:szCs w:val="20"/>
              </w:rPr>
              <w:t>INDIA</w:t>
            </w:r>
          </w:p>
        </w:tc>
        <w:tc>
          <w:tcPr>
            <w:tcW w:w="0" w:type="auto"/>
          </w:tcPr>
          <w:p w:rsidR="000639FD" w:rsidRPr="00B206C4" w:rsidRDefault="000639FD" w:rsidP="009A1B5C">
            <w:pPr>
              <w:pStyle w:val="TableParagraph"/>
              <w:ind w:left="0" w:right="27"/>
              <w:jc w:val="center"/>
              <w:rPr>
                <w:rFonts w:ascii="Times New Roman" w:hAnsi="Times New Roman" w:cs="Times New Roman"/>
                <w:b/>
                <w:sz w:val="20"/>
                <w:szCs w:val="20"/>
              </w:rPr>
            </w:pPr>
            <w:r w:rsidRPr="00B206C4">
              <w:rPr>
                <w:rFonts w:ascii="Times New Roman" w:hAnsi="Times New Roman" w:cs="Times New Roman"/>
                <w:b/>
                <w:sz w:val="20"/>
                <w:szCs w:val="20"/>
              </w:rPr>
              <w:t>CHINA</w:t>
            </w:r>
          </w:p>
        </w:tc>
        <w:tc>
          <w:tcPr>
            <w:tcW w:w="0" w:type="auto"/>
          </w:tcPr>
          <w:p w:rsidR="000639FD" w:rsidRPr="00B206C4" w:rsidRDefault="000639FD" w:rsidP="009A1B5C">
            <w:pPr>
              <w:pStyle w:val="TableParagraph"/>
              <w:ind w:left="0" w:right="27"/>
              <w:jc w:val="both"/>
              <w:rPr>
                <w:rFonts w:ascii="Times New Roman" w:hAnsi="Times New Roman" w:cs="Times New Roman"/>
                <w:b/>
                <w:sz w:val="20"/>
                <w:szCs w:val="20"/>
              </w:rPr>
            </w:pPr>
            <w:r w:rsidRPr="00B206C4">
              <w:rPr>
                <w:rFonts w:ascii="Times New Roman" w:hAnsi="Times New Roman" w:cs="Times New Roman"/>
                <w:b/>
                <w:sz w:val="20"/>
                <w:szCs w:val="20"/>
              </w:rPr>
              <w:t>SOUTH</w:t>
            </w:r>
            <w:r w:rsidRPr="00B206C4">
              <w:rPr>
                <w:rFonts w:ascii="Times New Roman" w:hAnsi="Times New Roman" w:cs="Times New Roman"/>
                <w:b/>
                <w:spacing w:val="-2"/>
                <w:sz w:val="20"/>
                <w:szCs w:val="20"/>
              </w:rPr>
              <w:t xml:space="preserve"> </w:t>
            </w:r>
            <w:r w:rsidRPr="00B206C4">
              <w:rPr>
                <w:rFonts w:ascii="Times New Roman" w:hAnsi="Times New Roman" w:cs="Times New Roman"/>
                <w:b/>
                <w:sz w:val="20"/>
                <w:szCs w:val="20"/>
              </w:rPr>
              <w:t>AFRICA</w:t>
            </w:r>
          </w:p>
        </w:tc>
      </w:tr>
      <w:tr w:rsidR="000639FD" w:rsidRPr="00B206C4" w:rsidTr="00D44EFC">
        <w:trPr>
          <w:trHeight w:val="20"/>
          <w:jc w:val="center"/>
        </w:trPr>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Drug</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Regulatory</w:t>
            </w:r>
          </w:p>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Authority</w:t>
            </w:r>
            <w:r w:rsidRPr="00B206C4">
              <w:rPr>
                <w:rFonts w:ascii="Times New Roman" w:hAnsi="Times New Roman" w:cs="Times New Roman"/>
                <w:spacing w:val="-38"/>
                <w:sz w:val="20"/>
                <w:szCs w:val="20"/>
              </w:rPr>
              <w:t xml:space="preserve"> </w:t>
            </w:r>
            <w:r w:rsidRPr="00B206C4">
              <w:rPr>
                <w:rFonts w:ascii="Times New Roman" w:hAnsi="Times New Roman" w:cs="Times New Roman"/>
                <w:sz w:val="20"/>
                <w:szCs w:val="20"/>
              </w:rPr>
              <w:t>(DRA)</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ANVISA (Agencia</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Nacional de Vigilancia</w:t>
            </w:r>
            <w:r w:rsidRPr="00B206C4">
              <w:rPr>
                <w:rFonts w:ascii="Times New Roman" w:hAnsi="Times New Roman" w:cs="Times New Roman"/>
                <w:spacing w:val="-37"/>
                <w:sz w:val="20"/>
                <w:szCs w:val="20"/>
              </w:rPr>
              <w:t xml:space="preserve"> </w:t>
            </w:r>
            <w:r w:rsidRPr="00B206C4">
              <w:rPr>
                <w:rFonts w:ascii="Times New Roman" w:hAnsi="Times New Roman" w:cs="Times New Roman"/>
                <w:sz w:val="20"/>
                <w:szCs w:val="20"/>
              </w:rPr>
              <w:t>Sanitaria)</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pacing w:val="-1"/>
                <w:sz w:val="20"/>
                <w:szCs w:val="20"/>
              </w:rPr>
              <w:t xml:space="preserve">Roszdravnadzor </w:t>
            </w:r>
            <w:r w:rsidRPr="00B206C4">
              <w:rPr>
                <w:rFonts w:ascii="Times New Roman" w:hAnsi="Times New Roman" w:cs="Times New Roman"/>
                <w:sz w:val="20"/>
                <w:szCs w:val="20"/>
              </w:rPr>
              <w:t>(Federal</w:t>
            </w:r>
            <w:r w:rsidRPr="00B206C4">
              <w:rPr>
                <w:rFonts w:ascii="Times New Roman" w:hAnsi="Times New Roman" w:cs="Times New Roman"/>
                <w:spacing w:val="-37"/>
                <w:sz w:val="20"/>
                <w:szCs w:val="20"/>
              </w:rPr>
              <w:t xml:space="preserve"> </w:t>
            </w:r>
            <w:r w:rsidRPr="00B206C4">
              <w:rPr>
                <w:rFonts w:ascii="Times New Roman" w:hAnsi="Times New Roman" w:cs="Times New Roman"/>
                <w:sz w:val="20"/>
                <w:szCs w:val="20"/>
              </w:rPr>
              <w:t>Service</w:t>
            </w:r>
            <w:r w:rsidRPr="00B206C4">
              <w:rPr>
                <w:rFonts w:ascii="Times New Roman" w:hAnsi="Times New Roman" w:cs="Times New Roman"/>
                <w:spacing w:val="-2"/>
                <w:sz w:val="20"/>
                <w:szCs w:val="20"/>
              </w:rPr>
              <w:t xml:space="preserve"> </w:t>
            </w:r>
            <w:r w:rsidRPr="00B206C4">
              <w:rPr>
                <w:rFonts w:ascii="Times New Roman" w:hAnsi="Times New Roman" w:cs="Times New Roman"/>
                <w:sz w:val="20"/>
                <w:szCs w:val="20"/>
              </w:rPr>
              <w:t>on</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Healthcare</w:t>
            </w:r>
          </w:p>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and Social Development</w:t>
            </w:r>
            <w:r w:rsidRPr="00B206C4">
              <w:rPr>
                <w:rFonts w:ascii="Times New Roman" w:hAnsi="Times New Roman" w:cs="Times New Roman"/>
                <w:spacing w:val="-38"/>
                <w:sz w:val="20"/>
                <w:szCs w:val="20"/>
              </w:rPr>
              <w:t xml:space="preserve"> </w:t>
            </w:r>
            <w:r w:rsidRPr="00B206C4">
              <w:rPr>
                <w:rFonts w:ascii="Times New Roman" w:hAnsi="Times New Roman" w:cs="Times New Roman"/>
                <w:sz w:val="20"/>
                <w:szCs w:val="20"/>
              </w:rPr>
              <w:t>Supervision)</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CDSCO (Central</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Drug Standard</w:t>
            </w:r>
            <w:r w:rsidRPr="00B206C4">
              <w:rPr>
                <w:rFonts w:ascii="Times New Roman" w:hAnsi="Times New Roman" w:cs="Times New Roman"/>
                <w:spacing w:val="1"/>
                <w:sz w:val="20"/>
                <w:szCs w:val="20"/>
              </w:rPr>
              <w:t xml:space="preserve"> </w:t>
            </w:r>
            <w:r w:rsidRPr="00B206C4">
              <w:rPr>
                <w:rFonts w:ascii="Times New Roman" w:hAnsi="Times New Roman" w:cs="Times New Roman"/>
                <w:spacing w:val="-1"/>
                <w:sz w:val="20"/>
                <w:szCs w:val="20"/>
              </w:rPr>
              <w:t>Control</w:t>
            </w:r>
            <w:r w:rsidRPr="00B206C4">
              <w:rPr>
                <w:rFonts w:ascii="Times New Roman" w:hAnsi="Times New Roman" w:cs="Times New Roman"/>
                <w:spacing w:val="-8"/>
                <w:sz w:val="20"/>
                <w:szCs w:val="20"/>
              </w:rPr>
              <w:t xml:space="preserve"> </w:t>
            </w:r>
            <w:r w:rsidRPr="00B206C4">
              <w:rPr>
                <w:rFonts w:ascii="Times New Roman" w:hAnsi="Times New Roman" w:cs="Times New Roman"/>
                <w:sz w:val="20"/>
                <w:szCs w:val="20"/>
              </w:rPr>
              <w:t>Organization)</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SFDA (State Food and</w:t>
            </w:r>
            <w:r w:rsidRPr="00B206C4">
              <w:rPr>
                <w:rFonts w:ascii="Times New Roman" w:hAnsi="Times New Roman" w:cs="Times New Roman"/>
                <w:spacing w:val="-38"/>
                <w:sz w:val="20"/>
                <w:szCs w:val="20"/>
              </w:rPr>
              <w:t xml:space="preserve"> </w:t>
            </w:r>
            <w:r w:rsidRPr="00B206C4">
              <w:rPr>
                <w:rFonts w:ascii="Times New Roman" w:hAnsi="Times New Roman" w:cs="Times New Roman"/>
                <w:sz w:val="20"/>
                <w:szCs w:val="20"/>
              </w:rPr>
              <w:t>drug</w:t>
            </w:r>
            <w:r w:rsidRPr="00B206C4">
              <w:rPr>
                <w:rFonts w:ascii="Times New Roman" w:hAnsi="Times New Roman" w:cs="Times New Roman"/>
                <w:spacing w:val="-2"/>
                <w:sz w:val="20"/>
                <w:szCs w:val="20"/>
              </w:rPr>
              <w:t xml:space="preserve"> </w:t>
            </w:r>
            <w:r w:rsidRPr="00B206C4">
              <w:rPr>
                <w:rFonts w:ascii="Times New Roman" w:hAnsi="Times New Roman" w:cs="Times New Roman"/>
                <w:sz w:val="20"/>
                <w:szCs w:val="20"/>
              </w:rPr>
              <w:t>Administration)</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MCC ( Medicines</w:t>
            </w:r>
            <w:r w:rsidRPr="00B206C4">
              <w:rPr>
                <w:rFonts w:ascii="Times New Roman" w:hAnsi="Times New Roman" w:cs="Times New Roman"/>
                <w:spacing w:val="-38"/>
                <w:sz w:val="20"/>
                <w:szCs w:val="20"/>
              </w:rPr>
              <w:t xml:space="preserve"> </w:t>
            </w:r>
            <w:r w:rsidRPr="00B206C4">
              <w:rPr>
                <w:rFonts w:ascii="Times New Roman" w:hAnsi="Times New Roman" w:cs="Times New Roman"/>
                <w:sz w:val="20"/>
                <w:szCs w:val="20"/>
              </w:rPr>
              <w:t>Control</w:t>
            </w:r>
            <w:r w:rsidRPr="00B206C4">
              <w:rPr>
                <w:rFonts w:ascii="Times New Roman" w:hAnsi="Times New Roman" w:cs="Times New Roman"/>
                <w:spacing w:val="-3"/>
                <w:sz w:val="20"/>
                <w:szCs w:val="20"/>
              </w:rPr>
              <w:t xml:space="preserve"> </w:t>
            </w:r>
            <w:r w:rsidRPr="00B206C4">
              <w:rPr>
                <w:rFonts w:ascii="Times New Roman" w:hAnsi="Times New Roman" w:cs="Times New Roman"/>
                <w:sz w:val="20"/>
                <w:szCs w:val="20"/>
              </w:rPr>
              <w:t>Council)</w:t>
            </w:r>
          </w:p>
        </w:tc>
      </w:tr>
      <w:tr w:rsidR="000639FD" w:rsidRPr="00B206C4" w:rsidTr="00D44EFC">
        <w:trPr>
          <w:trHeight w:val="20"/>
          <w:jc w:val="center"/>
        </w:trPr>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Website</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hyperlink r:id="rId13">
              <w:r w:rsidRPr="00B206C4">
                <w:rPr>
                  <w:rFonts w:ascii="Times New Roman" w:hAnsi="Times New Roman" w:cs="Times New Roman"/>
                  <w:sz w:val="20"/>
                  <w:szCs w:val="20"/>
                </w:rPr>
                <w:t>www.anvisa.gov.br</w:t>
              </w:r>
            </w:hyperlink>
          </w:p>
        </w:tc>
        <w:tc>
          <w:tcPr>
            <w:tcW w:w="0" w:type="auto"/>
          </w:tcPr>
          <w:p w:rsidR="000639FD" w:rsidRPr="00B206C4" w:rsidRDefault="000639FD" w:rsidP="009A1B5C">
            <w:pPr>
              <w:pStyle w:val="TableParagraph"/>
              <w:ind w:left="0" w:right="27"/>
              <w:rPr>
                <w:rFonts w:ascii="Times New Roman" w:hAnsi="Times New Roman" w:cs="Times New Roman"/>
                <w:sz w:val="20"/>
                <w:szCs w:val="20"/>
              </w:rPr>
            </w:pPr>
            <w:hyperlink r:id="rId14">
              <w:r w:rsidRPr="00B206C4">
                <w:rPr>
                  <w:rFonts w:ascii="Times New Roman" w:hAnsi="Times New Roman" w:cs="Times New Roman"/>
                  <w:sz w:val="20"/>
                  <w:szCs w:val="20"/>
                </w:rPr>
                <w:t>www.roszdravnadzor.ru.</w:t>
              </w:r>
            </w:hyperlink>
          </w:p>
        </w:tc>
        <w:tc>
          <w:tcPr>
            <w:tcW w:w="0" w:type="auto"/>
          </w:tcPr>
          <w:p w:rsidR="000639FD" w:rsidRPr="00B206C4" w:rsidRDefault="000639FD" w:rsidP="009A1B5C">
            <w:pPr>
              <w:pStyle w:val="TableParagraph"/>
              <w:ind w:left="0" w:right="27"/>
              <w:rPr>
                <w:rFonts w:ascii="Times New Roman" w:hAnsi="Times New Roman" w:cs="Times New Roman"/>
                <w:sz w:val="20"/>
                <w:szCs w:val="20"/>
              </w:rPr>
            </w:pPr>
            <w:hyperlink r:id="rId15">
              <w:r w:rsidRPr="00B206C4">
                <w:rPr>
                  <w:rFonts w:ascii="Times New Roman" w:hAnsi="Times New Roman" w:cs="Times New Roman"/>
                  <w:sz w:val="20"/>
                  <w:szCs w:val="20"/>
                </w:rPr>
                <w:t>www.cdsco.nic.in</w:t>
              </w:r>
            </w:hyperlink>
          </w:p>
        </w:tc>
        <w:tc>
          <w:tcPr>
            <w:tcW w:w="0" w:type="auto"/>
          </w:tcPr>
          <w:p w:rsidR="000639FD" w:rsidRPr="00B206C4" w:rsidRDefault="000639FD" w:rsidP="009A1B5C">
            <w:pPr>
              <w:pStyle w:val="TableParagraph"/>
              <w:ind w:left="0" w:right="27"/>
              <w:rPr>
                <w:rFonts w:ascii="Times New Roman" w:hAnsi="Times New Roman" w:cs="Times New Roman"/>
                <w:sz w:val="20"/>
                <w:szCs w:val="20"/>
              </w:rPr>
            </w:pPr>
            <w:hyperlink r:id="rId16">
              <w:r w:rsidRPr="00B206C4">
                <w:rPr>
                  <w:rFonts w:ascii="Times New Roman" w:hAnsi="Times New Roman" w:cs="Times New Roman"/>
                  <w:sz w:val="20"/>
                  <w:szCs w:val="20"/>
                </w:rPr>
                <w:t>www.sfda.gov.cn</w:t>
              </w:r>
            </w:hyperlink>
          </w:p>
        </w:tc>
        <w:tc>
          <w:tcPr>
            <w:tcW w:w="0" w:type="auto"/>
          </w:tcPr>
          <w:p w:rsidR="000639FD" w:rsidRPr="00B206C4" w:rsidRDefault="000639FD" w:rsidP="009A1B5C">
            <w:pPr>
              <w:pStyle w:val="TableParagraph"/>
              <w:ind w:left="0" w:right="27"/>
              <w:rPr>
                <w:rFonts w:ascii="Times New Roman" w:hAnsi="Times New Roman" w:cs="Times New Roman"/>
                <w:sz w:val="20"/>
                <w:szCs w:val="20"/>
              </w:rPr>
            </w:pPr>
            <w:hyperlink r:id="rId17">
              <w:r w:rsidRPr="00B206C4">
                <w:rPr>
                  <w:rFonts w:ascii="Times New Roman" w:hAnsi="Times New Roman" w:cs="Times New Roman"/>
                  <w:sz w:val="20"/>
                  <w:szCs w:val="20"/>
                </w:rPr>
                <w:t>www.mccza.com</w:t>
              </w:r>
            </w:hyperlink>
          </w:p>
        </w:tc>
      </w:tr>
      <w:tr w:rsidR="000639FD" w:rsidRPr="00B206C4" w:rsidTr="00D44EFC">
        <w:trPr>
          <w:trHeight w:val="20"/>
          <w:jc w:val="center"/>
        </w:trPr>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Drug</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Regualtory</w:t>
            </w:r>
            <w:r w:rsidRPr="00B206C4">
              <w:rPr>
                <w:rFonts w:ascii="Times New Roman" w:hAnsi="Times New Roman" w:cs="Times New Roman"/>
                <w:spacing w:val="-37"/>
                <w:sz w:val="20"/>
                <w:szCs w:val="20"/>
              </w:rPr>
              <w:t xml:space="preserve"> </w:t>
            </w:r>
            <w:r w:rsidRPr="00B206C4">
              <w:rPr>
                <w:rFonts w:ascii="Times New Roman" w:hAnsi="Times New Roman" w:cs="Times New Roman"/>
                <w:sz w:val="20"/>
                <w:szCs w:val="20"/>
              </w:rPr>
              <w:t>Law</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Federal Law 6,360 of</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September 23,1976 and</w:t>
            </w:r>
            <w:r w:rsidRPr="00B206C4">
              <w:rPr>
                <w:rFonts w:ascii="Times New Roman" w:hAnsi="Times New Roman" w:cs="Times New Roman"/>
                <w:spacing w:val="-37"/>
                <w:sz w:val="20"/>
                <w:szCs w:val="20"/>
              </w:rPr>
              <w:t xml:space="preserve"> </w:t>
            </w:r>
            <w:r w:rsidRPr="00B206C4">
              <w:rPr>
                <w:rFonts w:ascii="Times New Roman" w:hAnsi="Times New Roman" w:cs="Times New Roman"/>
                <w:sz w:val="20"/>
                <w:szCs w:val="20"/>
              </w:rPr>
              <w:t>Amendments</w:t>
            </w:r>
          </w:p>
        </w:tc>
        <w:tc>
          <w:tcPr>
            <w:tcW w:w="0" w:type="auto"/>
          </w:tcPr>
          <w:p w:rsidR="000639FD" w:rsidRPr="00B206C4" w:rsidRDefault="000639FD" w:rsidP="009A1B5C">
            <w:pPr>
              <w:pStyle w:val="TableParagraph"/>
              <w:ind w:left="0" w:right="27"/>
              <w:rPr>
                <w:rFonts w:ascii="Times New Roman" w:hAnsi="Times New Roman" w:cs="Times New Roman"/>
                <w:b/>
                <w:sz w:val="20"/>
                <w:szCs w:val="20"/>
              </w:rPr>
            </w:pPr>
          </w:p>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Law on Circulation of</w:t>
            </w:r>
            <w:r w:rsidRPr="00B206C4">
              <w:rPr>
                <w:rFonts w:ascii="Times New Roman" w:hAnsi="Times New Roman" w:cs="Times New Roman"/>
                <w:spacing w:val="-38"/>
                <w:sz w:val="20"/>
                <w:szCs w:val="20"/>
              </w:rPr>
              <w:t xml:space="preserve"> </w:t>
            </w:r>
            <w:r w:rsidRPr="00B206C4">
              <w:rPr>
                <w:rFonts w:ascii="Times New Roman" w:hAnsi="Times New Roman" w:cs="Times New Roman"/>
                <w:sz w:val="20"/>
                <w:szCs w:val="20"/>
              </w:rPr>
              <w:t>Medicines,</w:t>
            </w:r>
            <w:r w:rsidRPr="00B206C4">
              <w:rPr>
                <w:rFonts w:ascii="Times New Roman" w:hAnsi="Times New Roman" w:cs="Times New Roman"/>
                <w:spacing w:val="-2"/>
                <w:sz w:val="20"/>
                <w:szCs w:val="20"/>
              </w:rPr>
              <w:t xml:space="preserve"> </w:t>
            </w:r>
            <w:r w:rsidRPr="00B206C4">
              <w:rPr>
                <w:rFonts w:ascii="Times New Roman" w:hAnsi="Times New Roman" w:cs="Times New Roman"/>
                <w:sz w:val="20"/>
                <w:szCs w:val="20"/>
              </w:rPr>
              <w:t>2010</w:t>
            </w:r>
          </w:p>
        </w:tc>
        <w:tc>
          <w:tcPr>
            <w:tcW w:w="0" w:type="auto"/>
          </w:tcPr>
          <w:p w:rsidR="000639FD" w:rsidRPr="00B206C4" w:rsidRDefault="000639FD" w:rsidP="009A1B5C">
            <w:pPr>
              <w:pStyle w:val="TableParagraph"/>
              <w:ind w:left="0" w:right="27"/>
              <w:jc w:val="both"/>
              <w:rPr>
                <w:rFonts w:ascii="Times New Roman" w:hAnsi="Times New Roman" w:cs="Times New Roman"/>
                <w:sz w:val="20"/>
                <w:szCs w:val="20"/>
              </w:rPr>
            </w:pPr>
            <w:r w:rsidRPr="00B206C4">
              <w:rPr>
                <w:rFonts w:ascii="Times New Roman" w:hAnsi="Times New Roman" w:cs="Times New Roman"/>
                <w:sz w:val="20"/>
                <w:szCs w:val="20"/>
              </w:rPr>
              <w:t>Drugs and Cosmetic</w:t>
            </w:r>
            <w:r w:rsidRPr="00B206C4">
              <w:rPr>
                <w:rFonts w:ascii="Times New Roman" w:hAnsi="Times New Roman" w:cs="Times New Roman"/>
                <w:spacing w:val="-37"/>
                <w:sz w:val="20"/>
                <w:szCs w:val="20"/>
              </w:rPr>
              <w:t xml:space="preserve"> </w:t>
            </w:r>
            <w:r w:rsidRPr="00B206C4">
              <w:rPr>
                <w:rFonts w:ascii="Times New Roman" w:hAnsi="Times New Roman" w:cs="Times New Roman"/>
                <w:sz w:val="20"/>
                <w:szCs w:val="20"/>
              </w:rPr>
              <w:t>Act, 1940 and Rules</w:t>
            </w:r>
            <w:r w:rsidRPr="00B206C4">
              <w:rPr>
                <w:rFonts w:ascii="Times New Roman" w:hAnsi="Times New Roman" w:cs="Times New Roman"/>
                <w:spacing w:val="-37"/>
                <w:sz w:val="20"/>
                <w:szCs w:val="20"/>
              </w:rPr>
              <w:t xml:space="preserve"> </w:t>
            </w:r>
            <w:r w:rsidRPr="00B206C4">
              <w:rPr>
                <w:rFonts w:ascii="Times New Roman" w:hAnsi="Times New Roman" w:cs="Times New Roman"/>
                <w:sz w:val="20"/>
                <w:szCs w:val="20"/>
              </w:rPr>
              <w:t>1945</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pacing w:val="-1"/>
                <w:sz w:val="20"/>
                <w:szCs w:val="20"/>
              </w:rPr>
              <w:t xml:space="preserve">Drug </w:t>
            </w:r>
            <w:r w:rsidRPr="00B206C4">
              <w:rPr>
                <w:rFonts w:ascii="Times New Roman" w:hAnsi="Times New Roman" w:cs="Times New Roman"/>
                <w:sz w:val="20"/>
                <w:szCs w:val="20"/>
              </w:rPr>
              <w:t>Administration</w:t>
            </w:r>
            <w:r w:rsidRPr="00B206C4">
              <w:rPr>
                <w:rFonts w:ascii="Times New Roman" w:hAnsi="Times New Roman" w:cs="Times New Roman"/>
                <w:spacing w:val="-37"/>
                <w:sz w:val="20"/>
                <w:szCs w:val="20"/>
              </w:rPr>
              <w:t xml:space="preserve"> </w:t>
            </w:r>
            <w:r w:rsidRPr="00B206C4">
              <w:rPr>
                <w:rFonts w:ascii="Times New Roman" w:hAnsi="Times New Roman" w:cs="Times New Roman"/>
                <w:sz w:val="20"/>
                <w:szCs w:val="20"/>
              </w:rPr>
              <w:t>Law,</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2001</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and</w:t>
            </w:r>
          </w:p>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Regulations</w:t>
            </w:r>
            <w:r w:rsidRPr="00B206C4">
              <w:rPr>
                <w:rFonts w:ascii="Times New Roman" w:hAnsi="Times New Roman" w:cs="Times New Roman"/>
                <w:spacing w:val="-4"/>
                <w:sz w:val="20"/>
                <w:szCs w:val="20"/>
              </w:rPr>
              <w:t xml:space="preserve"> </w:t>
            </w:r>
            <w:r w:rsidRPr="00B206C4">
              <w:rPr>
                <w:rFonts w:ascii="Times New Roman" w:hAnsi="Times New Roman" w:cs="Times New Roman"/>
                <w:sz w:val="20"/>
                <w:szCs w:val="20"/>
              </w:rPr>
              <w:t>2002.</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The medicines and</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related</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Substances</w:t>
            </w:r>
          </w:p>
          <w:p w:rsidR="000639FD"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 xml:space="preserve">control Act </w:t>
            </w:r>
          </w:p>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[Act 101</w:t>
            </w:r>
            <w:r w:rsidRPr="00B206C4">
              <w:rPr>
                <w:rFonts w:ascii="Times New Roman" w:hAnsi="Times New Roman" w:cs="Times New Roman"/>
                <w:spacing w:val="-37"/>
                <w:sz w:val="20"/>
                <w:szCs w:val="20"/>
              </w:rPr>
              <w:t xml:space="preserve"> </w:t>
            </w:r>
            <w:r w:rsidRPr="00B206C4">
              <w:rPr>
                <w:rFonts w:ascii="Times New Roman" w:hAnsi="Times New Roman" w:cs="Times New Roman"/>
                <w:sz w:val="20"/>
                <w:szCs w:val="20"/>
              </w:rPr>
              <w:t>of</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1965]</w:t>
            </w:r>
          </w:p>
        </w:tc>
      </w:tr>
      <w:tr w:rsidR="000639FD" w:rsidRPr="00B206C4" w:rsidTr="00D44EFC">
        <w:trPr>
          <w:trHeight w:val="20"/>
          <w:jc w:val="center"/>
        </w:trPr>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Head</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of</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DRA</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Director</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Head</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DCGI</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Commissioner</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Chairperson</w:t>
            </w:r>
          </w:p>
        </w:tc>
      </w:tr>
      <w:tr w:rsidR="000639FD" w:rsidRPr="00B206C4" w:rsidTr="00D44EFC">
        <w:trPr>
          <w:trHeight w:val="20"/>
          <w:jc w:val="center"/>
        </w:trPr>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Language</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Portuguese</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Russian</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English</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Chinese</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English</w:t>
            </w:r>
          </w:p>
        </w:tc>
      </w:tr>
      <w:tr w:rsidR="000639FD" w:rsidRPr="00B206C4" w:rsidTr="00D44EFC">
        <w:trPr>
          <w:trHeight w:val="20"/>
          <w:jc w:val="center"/>
        </w:trPr>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Fees</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2000</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10000</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1000</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6600</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3370</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w:t>
            </w:r>
          </w:p>
        </w:tc>
      </w:tr>
      <w:tr w:rsidR="000639FD" w:rsidRPr="00B206C4" w:rsidTr="00D44EFC">
        <w:trPr>
          <w:trHeight w:val="20"/>
          <w:jc w:val="center"/>
        </w:trPr>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Validity</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5</w:t>
            </w:r>
            <w:r w:rsidRPr="00B206C4">
              <w:rPr>
                <w:rFonts w:ascii="Times New Roman" w:hAnsi="Times New Roman" w:cs="Times New Roman"/>
                <w:spacing w:val="-2"/>
                <w:sz w:val="20"/>
                <w:szCs w:val="20"/>
              </w:rPr>
              <w:t xml:space="preserve"> </w:t>
            </w:r>
            <w:r w:rsidRPr="00B206C4">
              <w:rPr>
                <w:rFonts w:ascii="Times New Roman" w:hAnsi="Times New Roman" w:cs="Times New Roman"/>
                <w:sz w:val="20"/>
                <w:szCs w:val="20"/>
              </w:rPr>
              <w:t>years</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5</w:t>
            </w:r>
            <w:r w:rsidRPr="00B206C4">
              <w:rPr>
                <w:rFonts w:ascii="Times New Roman" w:hAnsi="Times New Roman" w:cs="Times New Roman"/>
                <w:spacing w:val="-2"/>
                <w:sz w:val="20"/>
                <w:szCs w:val="20"/>
              </w:rPr>
              <w:t xml:space="preserve"> </w:t>
            </w:r>
            <w:r w:rsidRPr="00B206C4">
              <w:rPr>
                <w:rFonts w:ascii="Times New Roman" w:hAnsi="Times New Roman" w:cs="Times New Roman"/>
                <w:sz w:val="20"/>
                <w:szCs w:val="20"/>
              </w:rPr>
              <w:t>years</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3</w:t>
            </w:r>
            <w:r w:rsidRPr="00B206C4">
              <w:rPr>
                <w:rFonts w:ascii="Times New Roman" w:hAnsi="Times New Roman" w:cs="Times New Roman"/>
                <w:spacing w:val="-2"/>
                <w:sz w:val="20"/>
                <w:szCs w:val="20"/>
              </w:rPr>
              <w:t xml:space="preserve"> </w:t>
            </w:r>
            <w:r w:rsidRPr="00B206C4">
              <w:rPr>
                <w:rFonts w:ascii="Times New Roman" w:hAnsi="Times New Roman" w:cs="Times New Roman"/>
                <w:sz w:val="20"/>
                <w:szCs w:val="20"/>
              </w:rPr>
              <w:t>years</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5</w:t>
            </w:r>
            <w:r w:rsidRPr="00B206C4">
              <w:rPr>
                <w:rFonts w:ascii="Times New Roman" w:hAnsi="Times New Roman" w:cs="Times New Roman"/>
                <w:spacing w:val="-2"/>
                <w:sz w:val="20"/>
                <w:szCs w:val="20"/>
              </w:rPr>
              <w:t xml:space="preserve"> </w:t>
            </w:r>
            <w:r w:rsidRPr="00B206C4">
              <w:rPr>
                <w:rFonts w:ascii="Times New Roman" w:hAnsi="Times New Roman" w:cs="Times New Roman"/>
                <w:sz w:val="20"/>
                <w:szCs w:val="20"/>
              </w:rPr>
              <w:t>years</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5</w:t>
            </w:r>
            <w:r w:rsidRPr="00B206C4">
              <w:rPr>
                <w:rFonts w:ascii="Times New Roman" w:hAnsi="Times New Roman" w:cs="Times New Roman"/>
                <w:spacing w:val="-2"/>
                <w:sz w:val="20"/>
                <w:szCs w:val="20"/>
              </w:rPr>
              <w:t xml:space="preserve"> </w:t>
            </w:r>
            <w:r w:rsidRPr="00B206C4">
              <w:rPr>
                <w:rFonts w:ascii="Times New Roman" w:hAnsi="Times New Roman" w:cs="Times New Roman"/>
                <w:sz w:val="20"/>
                <w:szCs w:val="20"/>
              </w:rPr>
              <w:t>years</w:t>
            </w:r>
          </w:p>
        </w:tc>
      </w:tr>
      <w:tr w:rsidR="000639FD" w:rsidRPr="00B206C4" w:rsidTr="00D44EFC">
        <w:trPr>
          <w:trHeight w:val="20"/>
          <w:jc w:val="center"/>
        </w:trPr>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Application</w:t>
            </w:r>
            <w:r w:rsidRPr="00B206C4">
              <w:rPr>
                <w:rFonts w:ascii="Times New Roman" w:hAnsi="Times New Roman" w:cs="Times New Roman"/>
                <w:spacing w:val="-37"/>
                <w:sz w:val="20"/>
                <w:szCs w:val="20"/>
              </w:rPr>
              <w:t xml:space="preserve"> </w:t>
            </w:r>
            <w:r w:rsidRPr="00B206C4">
              <w:rPr>
                <w:rFonts w:ascii="Times New Roman" w:hAnsi="Times New Roman" w:cs="Times New Roman"/>
                <w:sz w:val="20"/>
                <w:szCs w:val="20"/>
              </w:rPr>
              <w:t>Form</w:t>
            </w:r>
          </w:p>
        </w:tc>
        <w:tc>
          <w:tcPr>
            <w:tcW w:w="0" w:type="auto"/>
          </w:tcPr>
          <w:p w:rsidR="000639FD" w:rsidRPr="00B206C4" w:rsidRDefault="000639FD" w:rsidP="009A1B5C">
            <w:pPr>
              <w:pStyle w:val="TableParagraph"/>
              <w:ind w:left="0" w:right="27"/>
              <w:rPr>
                <w:rFonts w:ascii="Times New Roman" w:hAnsi="Times New Roman" w:cs="Times New Roman"/>
                <w:b/>
                <w:sz w:val="20"/>
                <w:szCs w:val="20"/>
              </w:rPr>
            </w:pPr>
          </w:p>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FP-1</w:t>
            </w:r>
            <w:r w:rsidRPr="00B206C4">
              <w:rPr>
                <w:rFonts w:ascii="Times New Roman" w:hAnsi="Times New Roman" w:cs="Times New Roman"/>
                <w:spacing w:val="-2"/>
                <w:sz w:val="20"/>
                <w:szCs w:val="20"/>
              </w:rPr>
              <w:t xml:space="preserve"> </w:t>
            </w:r>
            <w:r w:rsidRPr="00B206C4">
              <w:rPr>
                <w:rFonts w:ascii="Times New Roman" w:hAnsi="Times New Roman" w:cs="Times New Roman"/>
                <w:sz w:val="20"/>
                <w:szCs w:val="20"/>
              </w:rPr>
              <w:t>&amp;</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FP-2</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Application for state</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registration of medicinal</w:t>
            </w:r>
            <w:r w:rsidRPr="00B206C4">
              <w:rPr>
                <w:rFonts w:ascii="Times New Roman" w:hAnsi="Times New Roman" w:cs="Times New Roman"/>
                <w:spacing w:val="-38"/>
                <w:sz w:val="20"/>
                <w:szCs w:val="20"/>
              </w:rPr>
              <w:t xml:space="preserve"> </w:t>
            </w:r>
            <w:r w:rsidRPr="00B206C4">
              <w:rPr>
                <w:rFonts w:ascii="Times New Roman" w:hAnsi="Times New Roman" w:cs="Times New Roman"/>
                <w:sz w:val="20"/>
                <w:szCs w:val="20"/>
              </w:rPr>
              <w:t>product</w:t>
            </w:r>
            <w:r w:rsidRPr="00B206C4">
              <w:rPr>
                <w:rFonts w:ascii="Times New Roman" w:hAnsi="Times New Roman" w:cs="Times New Roman"/>
                <w:spacing w:val="-2"/>
                <w:sz w:val="20"/>
                <w:szCs w:val="20"/>
              </w:rPr>
              <w:t xml:space="preserve"> </w:t>
            </w:r>
            <w:r w:rsidRPr="00B206C4">
              <w:rPr>
                <w:rFonts w:ascii="Times New Roman" w:hAnsi="Times New Roman" w:cs="Times New Roman"/>
                <w:sz w:val="20"/>
                <w:szCs w:val="20"/>
              </w:rPr>
              <w:t>[Form</w:t>
            </w:r>
            <w:r w:rsidRPr="00B206C4">
              <w:rPr>
                <w:rFonts w:ascii="Times New Roman" w:hAnsi="Times New Roman" w:cs="Times New Roman"/>
                <w:spacing w:val="-4"/>
                <w:sz w:val="20"/>
                <w:szCs w:val="20"/>
              </w:rPr>
              <w:t xml:space="preserve"> </w:t>
            </w:r>
            <w:r w:rsidRPr="00B206C4">
              <w:rPr>
                <w:rFonts w:ascii="Times New Roman" w:hAnsi="Times New Roman" w:cs="Times New Roman"/>
                <w:sz w:val="20"/>
                <w:szCs w:val="20"/>
              </w:rPr>
              <w:t>1]</w:t>
            </w:r>
          </w:p>
        </w:tc>
        <w:tc>
          <w:tcPr>
            <w:tcW w:w="0" w:type="auto"/>
          </w:tcPr>
          <w:p w:rsidR="000639FD" w:rsidRPr="00B206C4" w:rsidRDefault="000639FD" w:rsidP="009A1B5C">
            <w:pPr>
              <w:pStyle w:val="TableParagraph"/>
              <w:ind w:left="0" w:right="27"/>
              <w:rPr>
                <w:rFonts w:ascii="Times New Roman" w:hAnsi="Times New Roman" w:cs="Times New Roman"/>
                <w:b/>
                <w:sz w:val="20"/>
                <w:szCs w:val="20"/>
              </w:rPr>
            </w:pPr>
          </w:p>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Form-44</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Drug registration</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application</w:t>
            </w:r>
            <w:r w:rsidRPr="00B206C4">
              <w:rPr>
                <w:rFonts w:ascii="Times New Roman" w:hAnsi="Times New Roman" w:cs="Times New Roman"/>
                <w:spacing w:val="-5"/>
                <w:sz w:val="20"/>
                <w:szCs w:val="20"/>
              </w:rPr>
              <w:t xml:space="preserve"> </w:t>
            </w:r>
            <w:r w:rsidRPr="00B206C4">
              <w:rPr>
                <w:rFonts w:ascii="Times New Roman" w:hAnsi="Times New Roman" w:cs="Times New Roman"/>
                <w:sz w:val="20"/>
                <w:szCs w:val="20"/>
              </w:rPr>
              <w:t>for</w:t>
            </w:r>
            <w:r w:rsidRPr="00B206C4">
              <w:rPr>
                <w:rFonts w:ascii="Times New Roman" w:hAnsi="Times New Roman" w:cs="Times New Roman"/>
                <w:spacing w:val="-5"/>
                <w:sz w:val="20"/>
                <w:szCs w:val="20"/>
              </w:rPr>
              <w:t xml:space="preserve"> </w:t>
            </w:r>
            <w:r w:rsidRPr="00B206C4">
              <w:rPr>
                <w:rFonts w:ascii="Times New Roman" w:hAnsi="Times New Roman" w:cs="Times New Roman"/>
                <w:sz w:val="20"/>
                <w:szCs w:val="20"/>
              </w:rPr>
              <w:t>review</w:t>
            </w:r>
            <w:r w:rsidRPr="00B206C4">
              <w:rPr>
                <w:rFonts w:ascii="Times New Roman" w:hAnsi="Times New Roman" w:cs="Times New Roman"/>
                <w:spacing w:val="-6"/>
                <w:sz w:val="20"/>
                <w:szCs w:val="20"/>
              </w:rPr>
              <w:t xml:space="preserve"> </w:t>
            </w:r>
            <w:r w:rsidRPr="00B206C4">
              <w:rPr>
                <w:rFonts w:ascii="Times New Roman" w:hAnsi="Times New Roman" w:cs="Times New Roman"/>
                <w:sz w:val="20"/>
                <w:szCs w:val="20"/>
              </w:rPr>
              <w:t>–the territory of the</w:t>
            </w:r>
            <w:r w:rsidRPr="00B206C4">
              <w:rPr>
                <w:rFonts w:ascii="Times New Roman" w:hAnsi="Times New Roman" w:cs="Times New Roman"/>
                <w:spacing w:val="-38"/>
                <w:sz w:val="20"/>
                <w:szCs w:val="20"/>
              </w:rPr>
              <w:t xml:space="preserve"> </w:t>
            </w:r>
            <w:r w:rsidRPr="00B206C4">
              <w:rPr>
                <w:rFonts w:ascii="Times New Roman" w:hAnsi="Times New Roman" w:cs="Times New Roman"/>
                <w:sz w:val="20"/>
                <w:szCs w:val="20"/>
              </w:rPr>
              <w:t>applicant</w:t>
            </w:r>
            <w:r w:rsidRPr="00B206C4">
              <w:rPr>
                <w:rFonts w:ascii="Times New Roman" w:hAnsi="Times New Roman" w:cs="Times New Roman"/>
                <w:spacing w:val="-2"/>
                <w:sz w:val="20"/>
                <w:szCs w:val="20"/>
              </w:rPr>
              <w:t xml:space="preserve"> </w:t>
            </w:r>
            <w:r w:rsidRPr="00B206C4">
              <w:rPr>
                <w:rFonts w:ascii="Times New Roman" w:hAnsi="Times New Roman" w:cs="Times New Roman"/>
                <w:sz w:val="20"/>
                <w:szCs w:val="20"/>
              </w:rPr>
              <w:t>in</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Form</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6.01</w:t>
            </w:r>
            <w:r w:rsidRPr="00B206C4">
              <w:rPr>
                <w:rFonts w:ascii="Times New Roman" w:hAnsi="Times New Roman" w:cs="Times New Roman"/>
                <w:spacing w:val="-2"/>
                <w:sz w:val="20"/>
                <w:szCs w:val="20"/>
              </w:rPr>
              <w:t xml:space="preserve"> </w:t>
            </w:r>
            <w:r w:rsidRPr="00B206C4">
              <w:rPr>
                <w:rFonts w:ascii="Times New Roman" w:hAnsi="Times New Roman" w:cs="Times New Roman"/>
                <w:sz w:val="20"/>
                <w:szCs w:val="20"/>
              </w:rPr>
              <w:t>MRFI</w:t>
            </w:r>
          </w:p>
        </w:tc>
      </w:tr>
      <w:tr w:rsidR="000639FD" w:rsidRPr="00B206C4" w:rsidTr="00D44EFC">
        <w:trPr>
          <w:trHeight w:val="20"/>
          <w:jc w:val="center"/>
        </w:trPr>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Timeline</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6-8</w:t>
            </w:r>
            <w:r w:rsidRPr="00B206C4">
              <w:rPr>
                <w:rFonts w:ascii="Times New Roman" w:hAnsi="Times New Roman" w:cs="Times New Roman"/>
                <w:spacing w:val="-2"/>
                <w:sz w:val="20"/>
                <w:szCs w:val="20"/>
              </w:rPr>
              <w:t xml:space="preserve"> </w:t>
            </w:r>
            <w:r w:rsidRPr="00B206C4">
              <w:rPr>
                <w:rFonts w:ascii="Times New Roman" w:hAnsi="Times New Roman" w:cs="Times New Roman"/>
                <w:sz w:val="20"/>
                <w:szCs w:val="20"/>
              </w:rPr>
              <w:t>months</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12-15</w:t>
            </w:r>
            <w:r w:rsidRPr="00B206C4">
              <w:rPr>
                <w:rFonts w:ascii="Times New Roman" w:hAnsi="Times New Roman" w:cs="Times New Roman"/>
                <w:spacing w:val="-2"/>
                <w:sz w:val="20"/>
                <w:szCs w:val="20"/>
              </w:rPr>
              <w:t xml:space="preserve"> </w:t>
            </w:r>
            <w:r w:rsidRPr="00B206C4">
              <w:rPr>
                <w:rFonts w:ascii="Times New Roman" w:hAnsi="Times New Roman" w:cs="Times New Roman"/>
                <w:sz w:val="20"/>
                <w:szCs w:val="20"/>
              </w:rPr>
              <w:t>months</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6-12</w:t>
            </w:r>
            <w:r w:rsidRPr="00B206C4">
              <w:rPr>
                <w:rFonts w:ascii="Times New Roman" w:hAnsi="Times New Roman" w:cs="Times New Roman"/>
                <w:spacing w:val="-2"/>
                <w:sz w:val="20"/>
                <w:szCs w:val="20"/>
              </w:rPr>
              <w:t xml:space="preserve"> </w:t>
            </w:r>
            <w:r w:rsidRPr="00B206C4">
              <w:rPr>
                <w:rFonts w:ascii="Times New Roman" w:hAnsi="Times New Roman" w:cs="Times New Roman"/>
                <w:sz w:val="20"/>
                <w:szCs w:val="20"/>
              </w:rPr>
              <w:t>months</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6-8</w:t>
            </w:r>
            <w:r w:rsidRPr="00B206C4">
              <w:rPr>
                <w:rFonts w:ascii="Times New Roman" w:hAnsi="Times New Roman" w:cs="Times New Roman"/>
                <w:spacing w:val="-2"/>
                <w:sz w:val="20"/>
                <w:szCs w:val="20"/>
              </w:rPr>
              <w:t xml:space="preserve"> </w:t>
            </w:r>
            <w:r w:rsidRPr="00B206C4">
              <w:rPr>
                <w:rFonts w:ascii="Times New Roman" w:hAnsi="Times New Roman" w:cs="Times New Roman"/>
                <w:sz w:val="20"/>
                <w:szCs w:val="20"/>
              </w:rPr>
              <w:t>months</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8-12</w:t>
            </w:r>
            <w:r w:rsidRPr="00B206C4">
              <w:rPr>
                <w:rFonts w:ascii="Times New Roman" w:hAnsi="Times New Roman" w:cs="Times New Roman"/>
                <w:spacing w:val="-2"/>
                <w:sz w:val="20"/>
                <w:szCs w:val="20"/>
              </w:rPr>
              <w:t xml:space="preserve"> </w:t>
            </w:r>
            <w:r w:rsidRPr="00B206C4">
              <w:rPr>
                <w:rFonts w:ascii="Times New Roman" w:hAnsi="Times New Roman" w:cs="Times New Roman"/>
                <w:sz w:val="20"/>
                <w:szCs w:val="20"/>
              </w:rPr>
              <w:t>months</w:t>
            </w:r>
          </w:p>
        </w:tc>
      </w:tr>
      <w:tr w:rsidR="000639FD" w:rsidRPr="00B206C4" w:rsidTr="00D44EFC">
        <w:trPr>
          <w:trHeight w:val="20"/>
          <w:jc w:val="center"/>
        </w:trPr>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pacing w:val="-1"/>
                <w:sz w:val="20"/>
                <w:szCs w:val="20"/>
              </w:rPr>
              <w:t>Administrative</w:t>
            </w:r>
            <w:r w:rsidRPr="00B206C4">
              <w:rPr>
                <w:rFonts w:ascii="Times New Roman" w:hAnsi="Times New Roman" w:cs="Times New Roman"/>
                <w:spacing w:val="-37"/>
                <w:sz w:val="20"/>
                <w:szCs w:val="20"/>
              </w:rPr>
              <w:t xml:space="preserve"> </w:t>
            </w:r>
            <w:r w:rsidRPr="00B206C4">
              <w:rPr>
                <w:rFonts w:ascii="Times New Roman" w:hAnsi="Times New Roman" w:cs="Times New Roman"/>
                <w:sz w:val="20"/>
                <w:szCs w:val="20"/>
              </w:rPr>
              <w:t>Content</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Legal</w:t>
            </w:r>
            <w:r w:rsidRPr="00B206C4">
              <w:rPr>
                <w:rFonts w:ascii="Times New Roman" w:hAnsi="Times New Roman" w:cs="Times New Roman"/>
                <w:spacing w:val="40"/>
                <w:sz w:val="20"/>
                <w:szCs w:val="20"/>
              </w:rPr>
              <w:t xml:space="preserve"> </w:t>
            </w:r>
            <w:r w:rsidRPr="00B206C4">
              <w:rPr>
                <w:rFonts w:ascii="Times New Roman" w:hAnsi="Times New Roman" w:cs="Times New Roman"/>
                <w:sz w:val="20"/>
                <w:szCs w:val="20"/>
              </w:rPr>
              <w:t>Aspects,</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Technical Aspects</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Quality</w:t>
            </w:r>
            <w:r w:rsidRPr="00B206C4">
              <w:rPr>
                <w:rFonts w:ascii="Times New Roman" w:hAnsi="Times New Roman" w:cs="Times New Roman"/>
                <w:spacing w:val="-4"/>
                <w:sz w:val="20"/>
                <w:szCs w:val="20"/>
              </w:rPr>
              <w:t xml:space="preserve"> </w:t>
            </w:r>
            <w:r w:rsidRPr="00B206C4">
              <w:rPr>
                <w:rFonts w:ascii="Times New Roman" w:hAnsi="Times New Roman" w:cs="Times New Roman"/>
                <w:sz w:val="20"/>
                <w:szCs w:val="20"/>
              </w:rPr>
              <w:t>control</w:t>
            </w:r>
            <w:r w:rsidRPr="00B206C4">
              <w:rPr>
                <w:rFonts w:ascii="Times New Roman" w:hAnsi="Times New Roman" w:cs="Times New Roman"/>
                <w:spacing w:val="-3"/>
                <w:sz w:val="20"/>
                <w:szCs w:val="20"/>
              </w:rPr>
              <w:t xml:space="preserve"> </w:t>
            </w:r>
            <w:r w:rsidRPr="00B206C4">
              <w:rPr>
                <w:rFonts w:ascii="Times New Roman" w:hAnsi="Times New Roman" w:cs="Times New Roman"/>
                <w:sz w:val="20"/>
                <w:szCs w:val="20"/>
              </w:rPr>
              <w:t>report</w:t>
            </w:r>
            <w:r w:rsidRPr="00B206C4">
              <w:rPr>
                <w:rFonts w:ascii="Times New Roman" w:hAnsi="Times New Roman" w:cs="Times New Roman"/>
                <w:spacing w:val="-3"/>
                <w:sz w:val="20"/>
                <w:szCs w:val="20"/>
              </w:rPr>
              <w:t xml:space="preserve"> </w:t>
            </w:r>
            <w:r w:rsidRPr="00B206C4">
              <w:rPr>
                <w:rFonts w:ascii="Times New Roman" w:hAnsi="Times New Roman" w:cs="Times New Roman"/>
                <w:sz w:val="20"/>
                <w:szCs w:val="20"/>
              </w:rPr>
              <w:t>on</w:t>
            </w:r>
            <w:r w:rsidRPr="00B206C4">
              <w:rPr>
                <w:rFonts w:ascii="Times New Roman" w:hAnsi="Times New Roman" w:cs="Times New Roman"/>
                <w:spacing w:val="-37"/>
                <w:sz w:val="20"/>
                <w:szCs w:val="20"/>
              </w:rPr>
              <w:t xml:space="preserve"> </w:t>
            </w:r>
            <w:r w:rsidRPr="00B206C4">
              <w:rPr>
                <w:rFonts w:ascii="Times New Roman" w:hAnsi="Times New Roman" w:cs="Times New Roman"/>
                <w:sz w:val="20"/>
                <w:szCs w:val="20"/>
              </w:rPr>
              <w:t>raw</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materials</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Administrative</w:t>
            </w:r>
            <w:r w:rsidRPr="00B206C4">
              <w:rPr>
                <w:rFonts w:ascii="Times New Roman" w:hAnsi="Times New Roman" w:cs="Times New Roman"/>
                <w:spacing w:val="-37"/>
                <w:sz w:val="20"/>
                <w:szCs w:val="20"/>
              </w:rPr>
              <w:t xml:space="preserve"> </w:t>
            </w:r>
            <w:r w:rsidRPr="00B206C4">
              <w:rPr>
                <w:rFonts w:ascii="Times New Roman" w:hAnsi="Times New Roman" w:cs="Times New Roman"/>
                <w:sz w:val="20"/>
                <w:szCs w:val="20"/>
              </w:rPr>
              <w:t>documents,</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Description of</w:t>
            </w:r>
            <w:r w:rsidRPr="00B206C4">
              <w:rPr>
                <w:rFonts w:ascii="Times New Roman" w:hAnsi="Times New Roman" w:cs="Times New Roman"/>
                <w:spacing w:val="1"/>
                <w:sz w:val="20"/>
                <w:szCs w:val="20"/>
              </w:rPr>
              <w:t xml:space="preserve"> </w:t>
            </w:r>
            <w:r w:rsidRPr="00B206C4">
              <w:rPr>
                <w:rFonts w:ascii="Times New Roman" w:hAnsi="Times New Roman" w:cs="Times New Roman"/>
                <w:spacing w:val="-1"/>
                <w:sz w:val="20"/>
                <w:szCs w:val="20"/>
              </w:rPr>
              <w:t>pharmaceutical</w:t>
            </w:r>
          </w:p>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properties</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General information,</w:t>
            </w:r>
            <w:r w:rsidRPr="00B206C4">
              <w:rPr>
                <w:rFonts w:ascii="Times New Roman" w:hAnsi="Times New Roman" w:cs="Times New Roman"/>
                <w:spacing w:val="-37"/>
                <w:sz w:val="20"/>
                <w:szCs w:val="20"/>
              </w:rPr>
              <w:t xml:space="preserve"> </w:t>
            </w:r>
            <w:r w:rsidRPr="00B206C4">
              <w:rPr>
                <w:rFonts w:ascii="Times New Roman" w:hAnsi="Times New Roman" w:cs="Times New Roman"/>
                <w:sz w:val="20"/>
                <w:szCs w:val="20"/>
              </w:rPr>
              <w:t>Common technical</w:t>
            </w:r>
            <w:r w:rsidRPr="00B206C4">
              <w:rPr>
                <w:rFonts w:ascii="Times New Roman" w:hAnsi="Times New Roman" w:cs="Times New Roman"/>
                <w:spacing w:val="1"/>
                <w:sz w:val="20"/>
                <w:szCs w:val="20"/>
              </w:rPr>
              <w:t xml:space="preserve"> </w:t>
            </w:r>
            <w:r w:rsidRPr="00B206C4">
              <w:rPr>
                <w:rFonts w:ascii="Times New Roman" w:hAnsi="Times New Roman" w:cs="Times New Roman"/>
                <w:spacing w:val="-1"/>
                <w:sz w:val="20"/>
                <w:szCs w:val="20"/>
              </w:rPr>
              <w:t>document</w:t>
            </w:r>
            <w:r w:rsidRPr="00B206C4">
              <w:rPr>
                <w:rFonts w:ascii="Times New Roman" w:hAnsi="Times New Roman" w:cs="Times New Roman"/>
                <w:spacing w:val="-7"/>
                <w:sz w:val="20"/>
                <w:szCs w:val="20"/>
              </w:rPr>
              <w:t xml:space="preserve"> </w:t>
            </w:r>
            <w:r w:rsidRPr="00B206C4">
              <w:rPr>
                <w:rFonts w:ascii="Times New Roman" w:hAnsi="Times New Roman" w:cs="Times New Roman"/>
                <w:sz w:val="20"/>
                <w:szCs w:val="20"/>
              </w:rPr>
              <w:t>summaries</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Administrative</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information and</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prescribing information,</w:t>
            </w:r>
            <w:r w:rsidRPr="00B206C4">
              <w:rPr>
                <w:rFonts w:ascii="Times New Roman" w:hAnsi="Times New Roman" w:cs="Times New Roman"/>
                <w:spacing w:val="-37"/>
                <w:sz w:val="20"/>
                <w:szCs w:val="20"/>
              </w:rPr>
              <w:t xml:space="preserve"> </w:t>
            </w:r>
            <w:r w:rsidRPr="00B206C4">
              <w:rPr>
                <w:rFonts w:ascii="Times New Roman" w:hAnsi="Times New Roman" w:cs="Times New Roman"/>
                <w:sz w:val="20"/>
                <w:szCs w:val="20"/>
              </w:rPr>
              <w:t>Common</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technical</w:t>
            </w:r>
          </w:p>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document</w:t>
            </w:r>
            <w:r w:rsidRPr="00B206C4">
              <w:rPr>
                <w:rFonts w:ascii="Times New Roman" w:hAnsi="Times New Roman" w:cs="Times New Roman"/>
                <w:spacing w:val="-3"/>
                <w:sz w:val="20"/>
                <w:szCs w:val="20"/>
              </w:rPr>
              <w:t xml:space="preserve"> </w:t>
            </w:r>
            <w:r w:rsidRPr="00B206C4">
              <w:rPr>
                <w:rFonts w:ascii="Times New Roman" w:hAnsi="Times New Roman" w:cs="Times New Roman"/>
                <w:sz w:val="20"/>
                <w:szCs w:val="20"/>
              </w:rPr>
              <w:t>summaries.</w:t>
            </w:r>
          </w:p>
        </w:tc>
        <w:tc>
          <w:tcPr>
            <w:tcW w:w="0" w:type="auto"/>
          </w:tcPr>
          <w:p w:rsidR="000639FD" w:rsidRPr="00B206C4" w:rsidRDefault="000639FD" w:rsidP="009A1B5C">
            <w:pPr>
              <w:pStyle w:val="TableParagraph"/>
              <w:ind w:left="0" w:right="27"/>
              <w:rPr>
                <w:rFonts w:ascii="Times New Roman" w:hAnsi="Times New Roman" w:cs="Times New Roman"/>
                <w:sz w:val="20"/>
                <w:szCs w:val="20"/>
              </w:rPr>
            </w:pPr>
            <w:r w:rsidRPr="00B206C4">
              <w:rPr>
                <w:rFonts w:ascii="Times New Roman" w:hAnsi="Times New Roman" w:cs="Times New Roman"/>
                <w:sz w:val="20"/>
                <w:szCs w:val="20"/>
              </w:rPr>
              <w:t>Administrative</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document</w:t>
            </w:r>
            <w:r w:rsidRPr="00B206C4">
              <w:rPr>
                <w:rFonts w:ascii="Times New Roman" w:hAnsi="Times New Roman" w:cs="Times New Roman"/>
                <w:spacing w:val="1"/>
                <w:sz w:val="20"/>
                <w:szCs w:val="20"/>
              </w:rPr>
              <w:t xml:space="preserve"> </w:t>
            </w:r>
            <w:r w:rsidRPr="00B206C4">
              <w:rPr>
                <w:rFonts w:ascii="Times New Roman" w:hAnsi="Times New Roman" w:cs="Times New Roman"/>
                <w:sz w:val="20"/>
                <w:szCs w:val="20"/>
              </w:rPr>
              <w:t>information,</w:t>
            </w:r>
            <w:r w:rsidRPr="00B206C4">
              <w:rPr>
                <w:rFonts w:ascii="Times New Roman" w:hAnsi="Times New Roman" w:cs="Times New Roman"/>
                <w:spacing w:val="1"/>
                <w:sz w:val="20"/>
                <w:szCs w:val="20"/>
              </w:rPr>
              <w:t xml:space="preserve"> </w:t>
            </w:r>
            <w:r w:rsidRPr="00B206C4">
              <w:rPr>
                <w:rFonts w:ascii="Times New Roman" w:hAnsi="Times New Roman" w:cs="Times New Roman"/>
                <w:spacing w:val="-1"/>
                <w:sz w:val="20"/>
                <w:szCs w:val="20"/>
              </w:rPr>
              <w:t>CTD</w:t>
            </w:r>
            <w:r w:rsidRPr="00B206C4">
              <w:rPr>
                <w:rFonts w:ascii="Times New Roman" w:hAnsi="Times New Roman" w:cs="Times New Roman"/>
                <w:spacing w:val="-6"/>
                <w:sz w:val="20"/>
                <w:szCs w:val="20"/>
              </w:rPr>
              <w:t xml:space="preserve"> </w:t>
            </w:r>
            <w:r w:rsidRPr="00B206C4">
              <w:rPr>
                <w:rFonts w:ascii="Times New Roman" w:hAnsi="Times New Roman" w:cs="Times New Roman"/>
                <w:spacing w:val="-1"/>
                <w:sz w:val="20"/>
                <w:szCs w:val="20"/>
              </w:rPr>
              <w:t>Summaries</w:t>
            </w:r>
          </w:p>
        </w:tc>
      </w:tr>
    </w:tbl>
    <w:p w:rsidR="000639FD" w:rsidRDefault="000639FD" w:rsidP="00B57525">
      <w:pPr>
        <w:pStyle w:val="Heading1"/>
        <w:spacing w:before="0"/>
        <w:ind w:left="0" w:right="27"/>
        <w:rPr>
          <w:rFonts w:ascii="Times New Roman" w:hAnsi="Times New Roman" w:cs="Times New Roman"/>
          <w:w w:val="115"/>
          <w:sz w:val="20"/>
        </w:rPr>
      </w:pPr>
    </w:p>
    <w:p w:rsidR="00D44EFC" w:rsidRDefault="00D44EFC" w:rsidP="00B57525">
      <w:pPr>
        <w:pStyle w:val="Heading1"/>
        <w:spacing w:before="0"/>
        <w:ind w:left="0" w:right="27"/>
        <w:rPr>
          <w:rFonts w:ascii="Times New Roman" w:hAnsi="Times New Roman" w:cs="Times New Roman"/>
          <w:color w:val="000099"/>
          <w:w w:val="115"/>
        </w:rPr>
      </w:pPr>
    </w:p>
    <w:p w:rsidR="00D44EFC" w:rsidRDefault="00D44EFC" w:rsidP="00B57525">
      <w:pPr>
        <w:pStyle w:val="Heading1"/>
        <w:spacing w:before="0"/>
        <w:ind w:left="0" w:right="27"/>
        <w:rPr>
          <w:rFonts w:ascii="Times New Roman" w:hAnsi="Times New Roman" w:cs="Times New Roman"/>
          <w:color w:val="000099"/>
          <w:w w:val="115"/>
        </w:rPr>
      </w:pPr>
    </w:p>
    <w:p w:rsidR="000639FD" w:rsidRPr="00224FB3" w:rsidRDefault="00224FB3" w:rsidP="00B57525">
      <w:pPr>
        <w:pStyle w:val="Heading1"/>
        <w:spacing w:before="0"/>
        <w:ind w:left="0" w:right="27"/>
        <w:rPr>
          <w:rFonts w:ascii="Times New Roman" w:hAnsi="Times New Roman" w:cs="Times New Roman"/>
          <w:color w:val="000099"/>
          <w:w w:val="115"/>
        </w:rPr>
      </w:pPr>
      <w:r w:rsidRPr="00224FB3">
        <w:rPr>
          <w:rFonts w:ascii="Times New Roman" w:hAnsi="Times New Roman" w:cs="Times New Roman"/>
          <w:color w:val="000099"/>
          <w:w w:val="115"/>
        </w:rPr>
        <w:lastRenderedPageBreak/>
        <w:t>REFERENCES</w:t>
      </w:r>
    </w:p>
    <w:p w:rsidR="000639FD" w:rsidRDefault="000639FD" w:rsidP="00B57525">
      <w:pPr>
        <w:pStyle w:val="Heading1"/>
        <w:spacing w:before="0"/>
        <w:ind w:left="0" w:right="27"/>
        <w:rPr>
          <w:rFonts w:ascii="Times New Roman" w:hAnsi="Times New Roman" w:cs="Times New Roman"/>
          <w:w w:val="115"/>
          <w:sz w:val="20"/>
        </w:rPr>
      </w:pPr>
    </w:p>
    <w:p w:rsidR="00224FB3" w:rsidRPr="000960A7" w:rsidRDefault="00224FB3" w:rsidP="00224FB3">
      <w:pPr>
        <w:pStyle w:val="reference"/>
        <w:spacing w:before="0" w:beforeAutospacing="0" w:after="0" w:afterAutospacing="0"/>
        <w:ind w:left="567" w:hanging="567"/>
        <w:jc w:val="both"/>
        <w:rPr>
          <w:color w:val="0E101A"/>
          <w:sz w:val="20"/>
          <w:szCs w:val="16"/>
        </w:rPr>
      </w:pPr>
      <w:r w:rsidRPr="000960A7">
        <w:rPr>
          <w:rStyle w:val="citationrefnumericalnumber"/>
          <w:rFonts w:eastAsia="Cambria"/>
          <w:color w:val="0E101A"/>
          <w:sz w:val="20"/>
          <w:szCs w:val="16"/>
        </w:rPr>
        <w:t>1</w:t>
      </w:r>
      <w:r w:rsidRPr="000960A7">
        <w:rPr>
          <w:rStyle w:val="idreflabelwithbridge"/>
          <w:color w:val="0E101A"/>
          <w:sz w:val="20"/>
          <w:szCs w:val="16"/>
        </w:rPr>
        <w:t>.</w:t>
      </w:r>
      <w:r w:rsidRPr="000960A7">
        <w:rPr>
          <w:rStyle w:val="chgathrix"/>
          <w:color w:val="0E101A"/>
          <w:sz w:val="20"/>
          <w:szCs w:val="16"/>
        </w:rPr>
        <w:tab/>
      </w:r>
      <w:r w:rsidRPr="000960A7">
        <w:rPr>
          <w:rStyle w:val="titledoc"/>
          <w:color w:val="0E101A"/>
          <w:sz w:val="20"/>
          <w:szCs w:val="16"/>
        </w:rPr>
        <w:t>Brazil</w:t>
      </w:r>
      <w:r w:rsidR="00D44EFC">
        <w:rPr>
          <w:rStyle w:val="titledoc"/>
          <w:color w:val="0E101A"/>
          <w:sz w:val="20"/>
          <w:szCs w:val="16"/>
        </w:rPr>
        <w:t xml:space="preserve"> </w:t>
      </w:r>
      <w:r w:rsidRPr="000960A7">
        <w:rPr>
          <w:rStyle w:val="titledoc"/>
          <w:color w:val="0E101A"/>
          <w:sz w:val="20"/>
          <w:szCs w:val="16"/>
        </w:rPr>
        <w:t>product</w:t>
      </w:r>
      <w:r w:rsidR="00D44EFC">
        <w:rPr>
          <w:rStyle w:val="titledoc"/>
          <w:color w:val="0E101A"/>
          <w:sz w:val="20"/>
          <w:szCs w:val="16"/>
        </w:rPr>
        <w:t xml:space="preserve"> </w:t>
      </w:r>
      <w:r w:rsidRPr="000960A7">
        <w:rPr>
          <w:rStyle w:val="titledoc"/>
          <w:color w:val="0E101A"/>
          <w:sz w:val="20"/>
          <w:szCs w:val="16"/>
        </w:rPr>
        <w:t>registration–Health</w:t>
      </w:r>
      <w:r w:rsidR="00D44EFC">
        <w:rPr>
          <w:rStyle w:val="titledoc"/>
          <w:color w:val="0E101A"/>
          <w:sz w:val="20"/>
          <w:szCs w:val="16"/>
        </w:rPr>
        <w:t xml:space="preserve"> </w:t>
      </w:r>
      <w:r w:rsidRPr="000960A7">
        <w:rPr>
          <w:rStyle w:val="titledoc"/>
          <w:color w:val="0E101A"/>
          <w:sz w:val="20"/>
          <w:szCs w:val="16"/>
        </w:rPr>
        <w:t>authorities</w:t>
      </w:r>
      <w:r w:rsidRPr="000960A7">
        <w:rPr>
          <w:rStyle w:val="chgathrix"/>
          <w:color w:val="0E101A"/>
          <w:sz w:val="20"/>
          <w:szCs w:val="16"/>
        </w:rPr>
        <w:t xml:space="preserve"> </w:t>
      </w:r>
      <w:r w:rsidRPr="000960A7">
        <w:rPr>
          <w:rStyle w:val="miscellaneous"/>
          <w:color w:val="0E101A"/>
          <w:sz w:val="20"/>
          <w:szCs w:val="16"/>
        </w:rPr>
        <w:t>[</w:t>
      </w:r>
      <w:r w:rsidRPr="000960A7">
        <w:rPr>
          <w:rStyle w:val="chgathrix"/>
          <w:color w:val="0E101A"/>
          <w:sz w:val="20"/>
          <w:szCs w:val="16"/>
        </w:rPr>
        <w:t>online</w:t>
      </w:r>
      <w:r w:rsidRPr="000960A7">
        <w:rPr>
          <w:rStyle w:val="miscellaneous"/>
          <w:color w:val="0E101A"/>
          <w:sz w:val="20"/>
          <w:szCs w:val="16"/>
        </w:rPr>
        <w:t>]</w:t>
      </w:r>
      <w:r w:rsidRPr="000960A7">
        <w:rPr>
          <w:rStyle w:val="chgathrix"/>
          <w:color w:val="0E101A"/>
          <w:sz w:val="20"/>
          <w:szCs w:val="16"/>
        </w:rPr>
        <w:t xml:space="preserve">. p. </w:t>
      </w:r>
      <w:r w:rsidRPr="000960A7">
        <w:rPr>
          <w:rStyle w:val="pagenumbers"/>
          <w:color w:val="0E101A"/>
          <w:sz w:val="20"/>
          <w:szCs w:val="16"/>
        </w:rPr>
        <w:t>2005</w:t>
      </w:r>
      <w:r w:rsidR="00D44EFC">
        <w:rPr>
          <w:rStyle w:val="pagenumbers"/>
          <w:color w:val="0E101A"/>
          <w:sz w:val="20"/>
          <w:szCs w:val="16"/>
        </w:rPr>
        <w:t xml:space="preserve"> </w:t>
      </w:r>
      <w:r w:rsidRPr="000960A7">
        <w:rPr>
          <w:rStyle w:val="pagenumbers"/>
          <w:color w:val="0E101A"/>
          <w:sz w:val="20"/>
          <w:szCs w:val="16"/>
        </w:rPr>
        <w:t>Jan</w:t>
      </w:r>
      <w:r w:rsidRPr="000960A7">
        <w:rPr>
          <w:rStyle w:val="refcontentsbody"/>
          <w:color w:val="0E101A"/>
          <w:sz w:val="20"/>
          <w:szCs w:val="16"/>
        </w:rPr>
        <w:t xml:space="preserve"> </w:t>
      </w:r>
      <w:r w:rsidRPr="000960A7">
        <w:rPr>
          <w:rStyle w:val="pagenumbers"/>
          <w:color w:val="0E101A"/>
          <w:sz w:val="20"/>
          <w:szCs w:val="16"/>
        </w:rPr>
        <w:t>24</w:t>
      </w:r>
      <w:r w:rsidR="00D44EFC">
        <w:rPr>
          <w:rStyle w:val="pagenumbers"/>
          <w:color w:val="0E101A"/>
          <w:sz w:val="20"/>
          <w:szCs w:val="16"/>
        </w:rPr>
        <w:t xml:space="preserve"> </w:t>
      </w:r>
      <w:r w:rsidRPr="000960A7">
        <w:rPr>
          <w:rStyle w:val="refdetailunmatched"/>
          <w:color w:val="0E101A"/>
          <w:sz w:val="20"/>
          <w:szCs w:val="16"/>
          <w:bdr w:val="none" w:sz="0" w:space="0" w:color="auto" w:frame="1"/>
        </w:rPr>
        <w:t>[cited</w:t>
      </w:r>
      <w:r w:rsidR="00D44EFC">
        <w:rPr>
          <w:rStyle w:val="refdetailunmatched"/>
          <w:color w:val="0E101A"/>
          <w:sz w:val="20"/>
          <w:szCs w:val="16"/>
          <w:bdr w:val="none" w:sz="0" w:space="0" w:color="auto" w:frame="1"/>
        </w:rPr>
        <w:t xml:space="preserve"> </w:t>
      </w:r>
      <w:r w:rsidRPr="000960A7">
        <w:rPr>
          <w:rStyle w:val="refdetailunmatched"/>
          <w:color w:val="0E101A"/>
          <w:sz w:val="20"/>
          <w:szCs w:val="16"/>
          <w:bdr w:val="none" w:sz="0" w:space="0" w:color="auto" w:frame="1"/>
        </w:rPr>
        <w:t>2010</w:t>
      </w:r>
      <w:r w:rsidR="00D44EFC">
        <w:rPr>
          <w:rStyle w:val="refdetailunmatched"/>
          <w:color w:val="0E101A"/>
          <w:sz w:val="20"/>
          <w:szCs w:val="16"/>
          <w:bdr w:val="none" w:sz="0" w:space="0" w:color="auto" w:frame="1"/>
        </w:rPr>
        <w:t xml:space="preserve"> </w:t>
      </w:r>
      <w:r w:rsidRPr="000960A7">
        <w:rPr>
          <w:rStyle w:val="refdetailunmatched"/>
          <w:color w:val="0E101A"/>
          <w:sz w:val="20"/>
          <w:szCs w:val="16"/>
          <w:bdr w:val="none" w:sz="0" w:space="0" w:color="auto" w:frame="1"/>
        </w:rPr>
        <w:t>Sep20]</w:t>
      </w:r>
      <w:r w:rsidRPr="000960A7">
        <w:rPr>
          <w:rStyle w:val="chgathrix"/>
          <w:color w:val="0E101A"/>
          <w:sz w:val="20"/>
          <w:szCs w:val="16"/>
        </w:rPr>
        <w:t>.</w:t>
      </w:r>
      <w:r w:rsidRPr="000960A7">
        <w:rPr>
          <w:rStyle w:val="refcontentsbody"/>
          <w:color w:val="0E101A"/>
          <w:sz w:val="20"/>
          <w:szCs w:val="16"/>
        </w:rPr>
        <w:t xml:space="preserve"> </w:t>
      </w:r>
      <w:r w:rsidRPr="000960A7">
        <w:rPr>
          <w:rStyle w:val="miscellaneous"/>
          <w:color w:val="0E101A"/>
          <w:sz w:val="20"/>
          <w:szCs w:val="16"/>
        </w:rPr>
        <w:t>Available</w:t>
      </w:r>
      <w:r w:rsidRPr="000960A7">
        <w:rPr>
          <w:rStyle w:val="chgathrix"/>
          <w:color w:val="0E101A"/>
          <w:sz w:val="20"/>
          <w:szCs w:val="16"/>
        </w:rPr>
        <w:t xml:space="preserve"> </w:t>
      </w:r>
      <w:r w:rsidRPr="000960A7">
        <w:rPr>
          <w:rStyle w:val="miscellaneous"/>
          <w:color w:val="0E101A"/>
          <w:sz w:val="20"/>
          <w:szCs w:val="16"/>
        </w:rPr>
        <w:t>from</w:t>
      </w:r>
      <w:r w:rsidRPr="000960A7">
        <w:rPr>
          <w:rStyle w:val="chgathrix"/>
          <w:color w:val="0E101A"/>
          <w:sz w:val="20"/>
          <w:szCs w:val="16"/>
        </w:rPr>
        <w:t xml:space="preserve">: </w:t>
      </w:r>
      <w:r w:rsidRPr="000960A7">
        <w:rPr>
          <w:rStyle w:val="idurl"/>
          <w:color w:val="0E101A"/>
          <w:sz w:val="20"/>
          <w:szCs w:val="16"/>
          <w:bdr w:val="none" w:sz="0" w:space="0" w:color="auto" w:frame="1"/>
        </w:rPr>
        <w:t>http://www.swissmedtech.org/UserFiles/File/6139AnvisaProductRegistration240120051.pdf</w:t>
      </w:r>
      <w:r w:rsidRPr="000960A7">
        <w:rPr>
          <w:rStyle w:val="chgathrix"/>
          <w:color w:val="0E101A"/>
          <w:sz w:val="20"/>
          <w:szCs w:val="16"/>
        </w:rPr>
        <w:t>.</w:t>
      </w:r>
    </w:p>
    <w:p w:rsidR="00224FB3" w:rsidRPr="000960A7" w:rsidRDefault="00224FB3" w:rsidP="00224FB3">
      <w:pPr>
        <w:pStyle w:val="reference"/>
        <w:spacing w:before="0" w:beforeAutospacing="0" w:after="0" w:afterAutospacing="0"/>
        <w:ind w:left="567" w:hanging="567"/>
        <w:jc w:val="both"/>
        <w:rPr>
          <w:color w:val="0E101A"/>
          <w:sz w:val="20"/>
          <w:szCs w:val="16"/>
        </w:rPr>
      </w:pPr>
      <w:r w:rsidRPr="000960A7">
        <w:rPr>
          <w:rStyle w:val="citationrefnumericalnumber"/>
          <w:rFonts w:eastAsia="Cambria"/>
          <w:color w:val="0E101A"/>
          <w:sz w:val="20"/>
          <w:szCs w:val="16"/>
        </w:rPr>
        <w:t>2</w:t>
      </w:r>
      <w:r w:rsidRPr="000960A7">
        <w:rPr>
          <w:rStyle w:val="idreflabelwithbridge"/>
          <w:color w:val="0E101A"/>
          <w:sz w:val="20"/>
          <w:szCs w:val="16"/>
        </w:rPr>
        <w:t>.</w:t>
      </w:r>
      <w:r w:rsidRPr="000960A7">
        <w:rPr>
          <w:rStyle w:val="chgathrix"/>
          <w:color w:val="0E101A"/>
          <w:sz w:val="20"/>
          <w:szCs w:val="16"/>
        </w:rPr>
        <w:tab/>
      </w:r>
      <w:r w:rsidRPr="000960A7">
        <w:rPr>
          <w:rStyle w:val="titledoc"/>
          <w:color w:val="0E101A"/>
          <w:sz w:val="20"/>
          <w:szCs w:val="16"/>
        </w:rPr>
        <w:t>Opportunities</w:t>
      </w:r>
      <w:r w:rsidR="00D44EFC">
        <w:rPr>
          <w:rStyle w:val="titledoc"/>
          <w:color w:val="0E101A"/>
          <w:sz w:val="20"/>
          <w:szCs w:val="16"/>
        </w:rPr>
        <w:t xml:space="preserve"> </w:t>
      </w:r>
      <w:r w:rsidRPr="000960A7">
        <w:rPr>
          <w:rStyle w:val="titledoc"/>
          <w:color w:val="0E101A"/>
          <w:sz w:val="20"/>
          <w:szCs w:val="16"/>
        </w:rPr>
        <w:t>forgeneric</w:t>
      </w:r>
      <w:r w:rsidR="00D44EFC">
        <w:rPr>
          <w:rStyle w:val="titledoc"/>
          <w:color w:val="0E101A"/>
          <w:sz w:val="20"/>
          <w:szCs w:val="16"/>
        </w:rPr>
        <w:t xml:space="preserve"> </w:t>
      </w:r>
      <w:r w:rsidRPr="000960A7">
        <w:rPr>
          <w:rStyle w:val="titledoc"/>
          <w:color w:val="0E101A"/>
          <w:sz w:val="20"/>
          <w:szCs w:val="16"/>
        </w:rPr>
        <w:t>drug</w:t>
      </w:r>
      <w:r w:rsidR="00D44EFC">
        <w:rPr>
          <w:rStyle w:val="titledoc"/>
          <w:color w:val="0E101A"/>
          <w:sz w:val="20"/>
          <w:szCs w:val="16"/>
        </w:rPr>
        <w:t xml:space="preserve"> </w:t>
      </w:r>
      <w:r w:rsidRPr="000960A7">
        <w:rPr>
          <w:rStyle w:val="titledoc"/>
          <w:color w:val="0E101A"/>
          <w:sz w:val="20"/>
          <w:szCs w:val="16"/>
        </w:rPr>
        <w:t>development</w:t>
      </w:r>
      <w:r w:rsidRPr="000960A7">
        <w:rPr>
          <w:rStyle w:val="chgathrix"/>
          <w:color w:val="0E101A"/>
          <w:sz w:val="20"/>
          <w:szCs w:val="16"/>
        </w:rPr>
        <w:t xml:space="preserve"> </w:t>
      </w:r>
      <w:r w:rsidRPr="000960A7">
        <w:rPr>
          <w:rStyle w:val="miscellaneous"/>
          <w:color w:val="0E101A"/>
          <w:sz w:val="20"/>
          <w:szCs w:val="16"/>
        </w:rPr>
        <w:t>[</w:t>
      </w:r>
      <w:r w:rsidRPr="000960A7">
        <w:rPr>
          <w:rStyle w:val="chgathrix"/>
          <w:color w:val="0E101A"/>
          <w:sz w:val="20"/>
          <w:szCs w:val="16"/>
        </w:rPr>
        <w:t>online</w:t>
      </w:r>
      <w:r w:rsidRPr="000960A7">
        <w:rPr>
          <w:rStyle w:val="miscellaneous"/>
          <w:color w:val="0E101A"/>
          <w:sz w:val="20"/>
          <w:szCs w:val="16"/>
        </w:rPr>
        <w:t>]</w:t>
      </w:r>
      <w:r w:rsidRPr="000960A7">
        <w:rPr>
          <w:rStyle w:val="tmr-comment-highlight"/>
          <w:color w:val="0E101A"/>
          <w:sz w:val="20"/>
          <w:szCs w:val="16"/>
          <w:bdr w:val="none" w:sz="0" w:space="0" w:color="auto" w:frame="1"/>
        </w:rPr>
        <w:t>.</w:t>
      </w:r>
      <w:r w:rsidRPr="000960A7">
        <w:rPr>
          <w:rStyle w:val="refdetailunmatched"/>
          <w:color w:val="0E101A"/>
          <w:sz w:val="20"/>
          <w:szCs w:val="16"/>
          <w:bdr w:val="none" w:sz="0" w:space="0" w:color="auto" w:frame="1"/>
        </w:rPr>
        <w:t>[cited2010Sep20]</w:t>
      </w:r>
      <w:r w:rsidRPr="000960A7">
        <w:rPr>
          <w:rStyle w:val="chgathrix"/>
          <w:color w:val="0E101A"/>
          <w:sz w:val="20"/>
          <w:szCs w:val="16"/>
        </w:rPr>
        <w:t>.</w:t>
      </w:r>
      <w:r w:rsidRPr="000960A7">
        <w:rPr>
          <w:rStyle w:val="refcontentsbody"/>
          <w:color w:val="0E101A"/>
          <w:sz w:val="20"/>
          <w:szCs w:val="16"/>
        </w:rPr>
        <w:t xml:space="preserve"> </w:t>
      </w:r>
      <w:r w:rsidRPr="000960A7">
        <w:rPr>
          <w:rStyle w:val="miscellaneous"/>
          <w:color w:val="0E101A"/>
          <w:sz w:val="20"/>
          <w:szCs w:val="16"/>
        </w:rPr>
        <w:t>Available</w:t>
      </w:r>
      <w:r w:rsidRPr="000960A7">
        <w:rPr>
          <w:rStyle w:val="chgathrix"/>
          <w:color w:val="0E101A"/>
          <w:sz w:val="20"/>
          <w:szCs w:val="16"/>
        </w:rPr>
        <w:t xml:space="preserve"> </w:t>
      </w:r>
      <w:r w:rsidRPr="000960A7">
        <w:rPr>
          <w:rStyle w:val="miscellaneous"/>
          <w:color w:val="0E101A"/>
          <w:sz w:val="20"/>
          <w:szCs w:val="16"/>
        </w:rPr>
        <w:t>from</w:t>
      </w:r>
      <w:r w:rsidRPr="000960A7">
        <w:rPr>
          <w:rStyle w:val="chgathrix"/>
          <w:color w:val="0E101A"/>
          <w:sz w:val="20"/>
          <w:szCs w:val="16"/>
        </w:rPr>
        <w:t xml:space="preserve">: </w:t>
      </w:r>
      <w:r w:rsidRPr="000960A7">
        <w:rPr>
          <w:rStyle w:val="formattedtext"/>
          <w:color w:val="0E101A"/>
          <w:sz w:val="20"/>
          <w:szCs w:val="16"/>
        </w:rPr>
        <w:t>http://www.aapspharmaceutica.com/meetings/files/90/39Lionberger.pdf</w:t>
      </w:r>
      <w:r w:rsidRPr="000960A7">
        <w:rPr>
          <w:rStyle w:val="chgathrix"/>
          <w:color w:val="0E101A"/>
          <w:sz w:val="20"/>
          <w:szCs w:val="16"/>
        </w:rPr>
        <w:t>.</w:t>
      </w:r>
    </w:p>
    <w:p w:rsidR="00224FB3" w:rsidRPr="000960A7" w:rsidRDefault="00224FB3" w:rsidP="00224FB3">
      <w:pPr>
        <w:pStyle w:val="reference"/>
        <w:spacing w:before="0" w:beforeAutospacing="0" w:after="0" w:afterAutospacing="0"/>
        <w:ind w:left="567" w:hanging="567"/>
        <w:jc w:val="both"/>
        <w:rPr>
          <w:color w:val="0E101A"/>
          <w:sz w:val="20"/>
          <w:szCs w:val="16"/>
        </w:rPr>
      </w:pPr>
      <w:r w:rsidRPr="000960A7">
        <w:rPr>
          <w:rStyle w:val="citationrefnumericalnumber"/>
          <w:rFonts w:eastAsia="Cambria"/>
          <w:color w:val="0E101A"/>
          <w:sz w:val="20"/>
          <w:szCs w:val="16"/>
        </w:rPr>
        <w:t>3</w:t>
      </w:r>
      <w:r w:rsidRPr="000960A7">
        <w:rPr>
          <w:rStyle w:val="idreflabelwithbridge"/>
          <w:color w:val="0E101A"/>
          <w:sz w:val="20"/>
          <w:szCs w:val="16"/>
        </w:rPr>
        <w:t>.</w:t>
      </w:r>
      <w:r w:rsidRPr="000960A7">
        <w:rPr>
          <w:rStyle w:val="chgathrix"/>
          <w:color w:val="0E101A"/>
          <w:sz w:val="20"/>
          <w:szCs w:val="16"/>
        </w:rPr>
        <w:tab/>
      </w:r>
      <w:r w:rsidRPr="000960A7">
        <w:rPr>
          <w:rStyle w:val="organization"/>
          <w:color w:val="0E101A"/>
          <w:sz w:val="20"/>
          <w:szCs w:val="16"/>
        </w:rPr>
        <w:t>BRIC</w:t>
      </w:r>
      <w:r w:rsidRPr="000960A7">
        <w:rPr>
          <w:rStyle w:val="chgathrix"/>
          <w:color w:val="0E101A"/>
          <w:sz w:val="20"/>
          <w:szCs w:val="16"/>
        </w:rPr>
        <w:t xml:space="preserve"> </w:t>
      </w:r>
      <w:r w:rsidRPr="000960A7">
        <w:rPr>
          <w:rStyle w:val="miscellaneous"/>
          <w:color w:val="0E101A"/>
          <w:sz w:val="20"/>
          <w:szCs w:val="16"/>
        </w:rPr>
        <w:t>[</w:t>
      </w:r>
      <w:r w:rsidRPr="000960A7">
        <w:rPr>
          <w:rStyle w:val="chgathrix"/>
          <w:color w:val="0E101A"/>
          <w:sz w:val="20"/>
          <w:szCs w:val="16"/>
        </w:rPr>
        <w:t>online</w:t>
      </w:r>
      <w:r w:rsidRPr="000960A7">
        <w:rPr>
          <w:rStyle w:val="miscellaneous"/>
          <w:color w:val="0E101A"/>
          <w:sz w:val="20"/>
          <w:szCs w:val="16"/>
        </w:rPr>
        <w:t>]</w:t>
      </w:r>
      <w:r w:rsidRPr="000960A7">
        <w:rPr>
          <w:rStyle w:val="chgathrix"/>
          <w:color w:val="0E101A"/>
          <w:sz w:val="20"/>
          <w:szCs w:val="16"/>
        </w:rPr>
        <w:t xml:space="preserve">. </w:t>
      </w:r>
      <w:r w:rsidRPr="000960A7">
        <w:rPr>
          <w:rStyle w:val="titledoc"/>
          <w:color w:val="0E101A"/>
          <w:sz w:val="20"/>
          <w:szCs w:val="16"/>
        </w:rPr>
        <w:t>[cited2010Sep22]</w:t>
      </w:r>
      <w:r w:rsidRPr="000960A7">
        <w:rPr>
          <w:rStyle w:val="chgathrix"/>
          <w:color w:val="0E101A"/>
          <w:sz w:val="20"/>
          <w:szCs w:val="16"/>
        </w:rPr>
        <w:t xml:space="preserve">. </w:t>
      </w:r>
      <w:r w:rsidRPr="000960A7">
        <w:rPr>
          <w:rStyle w:val="namewebsite"/>
          <w:color w:val="0E101A"/>
          <w:sz w:val="20"/>
          <w:szCs w:val="16"/>
        </w:rPr>
        <w:t>Wikipedia</w:t>
      </w:r>
      <w:r w:rsidRPr="000960A7">
        <w:rPr>
          <w:rStyle w:val="chgathrix"/>
          <w:color w:val="0E101A"/>
          <w:sz w:val="20"/>
          <w:szCs w:val="16"/>
        </w:rPr>
        <w:t xml:space="preserve">. </w:t>
      </w:r>
      <w:r w:rsidRPr="000960A7">
        <w:rPr>
          <w:rStyle w:val="miscellaneous"/>
          <w:color w:val="0E101A"/>
          <w:sz w:val="20"/>
          <w:szCs w:val="16"/>
        </w:rPr>
        <w:t>Available</w:t>
      </w:r>
      <w:r w:rsidRPr="000960A7">
        <w:rPr>
          <w:rStyle w:val="chgathrix"/>
          <w:color w:val="0E101A"/>
          <w:sz w:val="20"/>
          <w:szCs w:val="16"/>
        </w:rPr>
        <w:t xml:space="preserve"> </w:t>
      </w:r>
      <w:r w:rsidRPr="000960A7">
        <w:rPr>
          <w:rStyle w:val="miscellaneous"/>
          <w:color w:val="0E101A"/>
          <w:sz w:val="20"/>
          <w:szCs w:val="16"/>
        </w:rPr>
        <w:t>from</w:t>
      </w:r>
      <w:r w:rsidRPr="000960A7">
        <w:rPr>
          <w:rStyle w:val="chgathrix"/>
          <w:color w:val="0E101A"/>
          <w:sz w:val="20"/>
          <w:szCs w:val="16"/>
        </w:rPr>
        <w:t xml:space="preserve">: </w:t>
      </w:r>
      <w:r w:rsidRPr="000960A7">
        <w:rPr>
          <w:rStyle w:val="idurl"/>
          <w:color w:val="0E101A"/>
          <w:sz w:val="20"/>
          <w:szCs w:val="16"/>
        </w:rPr>
        <w:t>http://en.wikipedia.org/wiki/BRIC</w:t>
      </w:r>
      <w:r w:rsidRPr="000960A7">
        <w:rPr>
          <w:rStyle w:val="reftext"/>
          <w:rFonts w:eastAsia="Cambria"/>
          <w:color w:val="0E101A"/>
          <w:sz w:val="20"/>
          <w:szCs w:val="16"/>
        </w:rPr>
        <w:t>.</w:t>
      </w:r>
    </w:p>
    <w:p w:rsidR="00224FB3" w:rsidRPr="000960A7" w:rsidRDefault="00224FB3" w:rsidP="00224FB3">
      <w:pPr>
        <w:pStyle w:val="reference"/>
        <w:spacing w:before="0" w:beforeAutospacing="0" w:after="0" w:afterAutospacing="0"/>
        <w:ind w:left="567" w:hanging="567"/>
        <w:jc w:val="both"/>
        <w:rPr>
          <w:color w:val="0E101A"/>
          <w:sz w:val="20"/>
          <w:szCs w:val="16"/>
        </w:rPr>
      </w:pPr>
      <w:r w:rsidRPr="000960A7">
        <w:rPr>
          <w:rStyle w:val="citationrefnumericalnumber"/>
          <w:rFonts w:eastAsia="Cambria"/>
          <w:color w:val="0E101A"/>
          <w:sz w:val="20"/>
          <w:szCs w:val="16"/>
        </w:rPr>
        <w:t>4</w:t>
      </w:r>
      <w:r w:rsidRPr="000960A7">
        <w:rPr>
          <w:rStyle w:val="idreflabelwithbridge"/>
          <w:color w:val="0E101A"/>
          <w:sz w:val="20"/>
          <w:szCs w:val="16"/>
        </w:rPr>
        <w:t>.</w:t>
      </w:r>
      <w:r w:rsidRPr="000960A7">
        <w:rPr>
          <w:rStyle w:val="chgathrix"/>
          <w:color w:val="0E101A"/>
          <w:sz w:val="20"/>
          <w:szCs w:val="16"/>
        </w:rPr>
        <w:tab/>
      </w:r>
      <w:r w:rsidRPr="000960A7">
        <w:rPr>
          <w:rStyle w:val="titledoc"/>
          <w:color w:val="0E101A"/>
          <w:sz w:val="20"/>
          <w:szCs w:val="16"/>
        </w:rPr>
        <w:t>Brazilian National</w:t>
      </w:r>
      <w:r w:rsidR="00D44EFC">
        <w:rPr>
          <w:rStyle w:val="titledoc"/>
          <w:color w:val="0E101A"/>
          <w:sz w:val="20"/>
          <w:szCs w:val="16"/>
        </w:rPr>
        <w:t xml:space="preserve"> </w:t>
      </w:r>
      <w:r w:rsidRPr="000960A7">
        <w:rPr>
          <w:rStyle w:val="titledoc"/>
          <w:color w:val="0E101A"/>
          <w:sz w:val="20"/>
          <w:szCs w:val="16"/>
        </w:rPr>
        <w:t>Health</w:t>
      </w:r>
      <w:r w:rsidR="00D44EFC">
        <w:rPr>
          <w:rStyle w:val="titledoc"/>
          <w:color w:val="0E101A"/>
          <w:sz w:val="20"/>
          <w:szCs w:val="16"/>
        </w:rPr>
        <w:t xml:space="preserve"> </w:t>
      </w:r>
      <w:r w:rsidRPr="000960A7">
        <w:rPr>
          <w:rStyle w:val="titledoc"/>
          <w:color w:val="0E101A"/>
          <w:sz w:val="20"/>
          <w:szCs w:val="16"/>
        </w:rPr>
        <w:t>Vigilance</w:t>
      </w:r>
      <w:r w:rsidR="00D44EFC">
        <w:rPr>
          <w:rStyle w:val="titledoc"/>
          <w:color w:val="0E101A"/>
          <w:sz w:val="20"/>
          <w:szCs w:val="16"/>
        </w:rPr>
        <w:t xml:space="preserve"> </w:t>
      </w:r>
      <w:r w:rsidRPr="000960A7">
        <w:rPr>
          <w:rStyle w:val="titledoc"/>
          <w:color w:val="0E101A"/>
          <w:sz w:val="20"/>
          <w:szCs w:val="16"/>
        </w:rPr>
        <w:t>Agency</w:t>
      </w:r>
      <w:r w:rsidRPr="000960A7">
        <w:rPr>
          <w:rStyle w:val="refcontentsbody"/>
          <w:color w:val="0E101A"/>
          <w:sz w:val="20"/>
          <w:szCs w:val="16"/>
        </w:rPr>
        <w:t xml:space="preserve"> </w:t>
      </w:r>
      <w:r w:rsidRPr="000960A7">
        <w:rPr>
          <w:rStyle w:val="miscellaneous"/>
          <w:color w:val="0E101A"/>
          <w:sz w:val="20"/>
          <w:szCs w:val="16"/>
        </w:rPr>
        <w:t>[</w:t>
      </w:r>
      <w:r w:rsidRPr="000960A7">
        <w:rPr>
          <w:rStyle w:val="chgathrix"/>
          <w:color w:val="0E101A"/>
          <w:sz w:val="20"/>
          <w:szCs w:val="16"/>
        </w:rPr>
        <w:t>online</w:t>
      </w:r>
      <w:r w:rsidRPr="000960A7">
        <w:rPr>
          <w:rStyle w:val="miscellaneous"/>
          <w:color w:val="0E101A"/>
          <w:sz w:val="20"/>
          <w:szCs w:val="16"/>
        </w:rPr>
        <w:t>]</w:t>
      </w:r>
      <w:r w:rsidRPr="000960A7">
        <w:rPr>
          <w:rStyle w:val="tmr-comment-highlight"/>
          <w:color w:val="0E101A"/>
          <w:sz w:val="20"/>
          <w:szCs w:val="16"/>
          <w:bdr w:val="none" w:sz="0" w:space="0" w:color="auto" w:frame="1"/>
        </w:rPr>
        <w:t xml:space="preserve">. </w:t>
      </w:r>
      <w:r w:rsidRPr="000960A7">
        <w:rPr>
          <w:rStyle w:val="refdetailunmatched"/>
          <w:color w:val="0E101A"/>
          <w:sz w:val="20"/>
          <w:szCs w:val="16"/>
          <w:bdr w:val="none" w:sz="0" w:space="0" w:color="auto" w:frame="1"/>
        </w:rPr>
        <w:t>[cited</w:t>
      </w:r>
      <w:r w:rsidR="00D44EFC">
        <w:rPr>
          <w:rStyle w:val="refdetailunmatched"/>
          <w:color w:val="0E101A"/>
          <w:sz w:val="20"/>
          <w:szCs w:val="16"/>
          <w:bdr w:val="none" w:sz="0" w:space="0" w:color="auto" w:frame="1"/>
        </w:rPr>
        <w:t xml:space="preserve"> </w:t>
      </w:r>
      <w:r w:rsidRPr="000960A7">
        <w:rPr>
          <w:rStyle w:val="refdetailunmatched"/>
          <w:color w:val="0E101A"/>
          <w:sz w:val="20"/>
          <w:szCs w:val="16"/>
          <w:bdr w:val="none" w:sz="0" w:space="0" w:color="auto" w:frame="1"/>
        </w:rPr>
        <w:t>2010  Sep22]</w:t>
      </w:r>
      <w:r w:rsidRPr="000960A7">
        <w:rPr>
          <w:rStyle w:val="chgathrix"/>
          <w:color w:val="0E101A"/>
          <w:sz w:val="20"/>
          <w:szCs w:val="16"/>
        </w:rPr>
        <w:t xml:space="preserve">. </w:t>
      </w:r>
      <w:r w:rsidRPr="000960A7">
        <w:rPr>
          <w:rStyle w:val="miscellaneous"/>
          <w:color w:val="0E101A"/>
          <w:sz w:val="20"/>
          <w:szCs w:val="16"/>
        </w:rPr>
        <w:t>Available</w:t>
      </w:r>
      <w:r w:rsidRPr="000960A7">
        <w:rPr>
          <w:rStyle w:val="chgathrix"/>
          <w:color w:val="0E101A"/>
          <w:sz w:val="20"/>
          <w:szCs w:val="16"/>
        </w:rPr>
        <w:t xml:space="preserve"> </w:t>
      </w:r>
      <w:r w:rsidRPr="000960A7">
        <w:rPr>
          <w:rStyle w:val="miscellaneous"/>
          <w:color w:val="0E101A"/>
          <w:sz w:val="20"/>
          <w:szCs w:val="16"/>
        </w:rPr>
        <w:t>from</w:t>
      </w:r>
      <w:r w:rsidRPr="000960A7">
        <w:rPr>
          <w:rStyle w:val="chgathrix"/>
          <w:color w:val="0E101A"/>
          <w:sz w:val="20"/>
          <w:szCs w:val="16"/>
        </w:rPr>
        <w:t xml:space="preserve">: </w:t>
      </w:r>
      <w:r w:rsidRPr="000960A7">
        <w:rPr>
          <w:rStyle w:val="idurl"/>
          <w:color w:val="0E101A"/>
          <w:sz w:val="20"/>
          <w:szCs w:val="16"/>
          <w:bdr w:val="none" w:sz="0" w:space="0" w:color="auto" w:frame="1"/>
        </w:rPr>
        <w:t>http://www.ghtf.org/meetings/conferences/9thconference/presentations/latinamerican/waynebrodbeskow.pdf</w:t>
      </w:r>
      <w:r w:rsidRPr="000960A7">
        <w:rPr>
          <w:rStyle w:val="chgathrix"/>
          <w:color w:val="0E101A"/>
          <w:sz w:val="20"/>
          <w:szCs w:val="16"/>
        </w:rPr>
        <w:t>.</w:t>
      </w:r>
    </w:p>
    <w:p w:rsidR="00224FB3" w:rsidRPr="000960A7" w:rsidRDefault="00224FB3" w:rsidP="00224FB3">
      <w:pPr>
        <w:pStyle w:val="reference"/>
        <w:spacing w:before="0" w:beforeAutospacing="0" w:after="0" w:afterAutospacing="0"/>
        <w:ind w:left="567" w:hanging="567"/>
        <w:jc w:val="both"/>
        <w:rPr>
          <w:color w:val="0E101A"/>
          <w:sz w:val="20"/>
          <w:szCs w:val="16"/>
        </w:rPr>
      </w:pPr>
      <w:r w:rsidRPr="000960A7">
        <w:rPr>
          <w:rStyle w:val="citationrefnumericalnumber"/>
          <w:rFonts w:eastAsia="Cambria"/>
          <w:color w:val="0E101A"/>
          <w:sz w:val="20"/>
          <w:szCs w:val="16"/>
        </w:rPr>
        <w:t>5</w:t>
      </w:r>
      <w:r w:rsidRPr="000960A7">
        <w:rPr>
          <w:rStyle w:val="idreflabelwithbridge"/>
          <w:color w:val="0E101A"/>
          <w:sz w:val="20"/>
          <w:szCs w:val="16"/>
        </w:rPr>
        <w:t>.</w:t>
      </w:r>
      <w:r w:rsidRPr="000960A7">
        <w:rPr>
          <w:rStyle w:val="chgathrix"/>
          <w:color w:val="0E101A"/>
          <w:sz w:val="20"/>
          <w:szCs w:val="16"/>
        </w:rPr>
        <w:tab/>
      </w:r>
      <w:r w:rsidRPr="000960A7">
        <w:rPr>
          <w:rStyle w:val="titledoc"/>
          <w:color w:val="0E101A"/>
          <w:sz w:val="20"/>
          <w:szCs w:val="16"/>
        </w:rPr>
        <w:t>National</w:t>
      </w:r>
      <w:r w:rsidR="00D44EFC">
        <w:rPr>
          <w:rStyle w:val="titledoc"/>
          <w:color w:val="0E101A"/>
          <w:sz w:val="20"/>
          <w:szCs w:val="16"/>
        </w:rPr>
        <w:t xml:space="preserve"> </w:t>
      </w:r>
      <w:r w:rsidRPr="000960A7">
        <w:rPr>
          <w:rStyle w:val="titledoc"/>
          <w:color w:val="0E101A"/>
          <w:sz w:val="20"/>
          <w:szCs w:val="16"/>
        </w:rPr>
        <w:t>Health</w:t>
      </w:r>
      <w:r w:rsidR="00D44EFC">
        <w:rPr>
          <w:rStyle w:val="titledoc"/>
          <w:color w:val="0E101A"/>
          <w:sz w:val="20"/>
          <w:szCs w:val="16"/>
        </w:rPr>
        <w:t xml:space="preserve"> </w:t>
      </w:r>
      <w:r w:rsidRPr="000960A7">
        <w:rPr>
          <w:rStyle w:val="titledoc"/>
          <w:color w:val="0E101A"/>
          <w:sz w:val="20"/>
          <w:szCs w:val="16"/>
        </w:rPr>
        <w:t>Vigilance</w:t>
      </w:r>
      <w:r w:rsidR="00D44EFC">
        <w:rPr>
          <w:rStyle w:val="titledoc"/>
          <w:color w:val="0E101A"/>
          <w:sz w:val="20"/>
          <w:szCs w:val="16"/>
        </w:rPr>
        <w:t xml:space="preserve"> </w:t>
      </w:r>
      <w:r w:rsidRPr="000960A7">
        <w:rPr>
          <w:rStyle w:val="titledoc"/>
          <w:color w:val="0E101A"/>
          <w:sz w:val="20"/>
          <w:szCs w:val="16"/>
        </w:rPr>
        <w:t>Sanitaria</w:t>
      </w:r>
      <w:r w:rsidRPr="000960A7">
        <w:rPr>
          <w:rStyle w:val="chgathrix"/>
          <w:color w:val="0E101A"/>
          <w:sz w:val="20"/>
          <w:szCs w:val="16"/>
        </w:rPr>
        <w:t xml:space="preserve"> </w:t>
      </w:r>
      <w:r w:rsidRPr="000960A7">
        <w:rPr>
          <w:rStyle w:val="miscellaneous"/>
          <w:color w:val="0E101A"/>
          <w:sz w:val="20"/>
          <w:szCs w:val="16"/>
        </w:rPr>
        <w:t>[</w:t>
      </w:r>
      <w:r w:rsidRPr="000960A7">
        <w:rPr>
          <w:rStyle w:val="chgathrix"/>
          <w:color w:val="0E101A"/>
          <w:sz w:val="20"/>
          <w:szCs w:val="16"/>
        </w:rPr>
        <w:t>online</w:t>
      </w:r>
      <w:r w:rsidRPr="000960A7">
        <w:rPr>
          <w:rStyle w:val="miscellaneous"/>
          <w:color w:val="0E101A"/>
          <w:sz w:val="20"/>
          <w:szCs w:val="16"/>
        </w:rPr>
        <w:t>]</w:t>
      </w:r>
      <w:r w:rsidRPr="000960A7">
        <w:rPr>
          <w:rStyle w:val="tmr-comment-highlight"/>
          <w:color w:val="0E101A"/>
          <w:sz w:val="20"/>
          <w:szCs w:val="16"/>
          <w:bdr w:val="none" w:sz="0" w:space="0" w:color="auto" w:frame="1"/>
        </w:rPr>
        <w:t>.</w:t>
      </w:r>
      <w:r w:rsidRPr="000960A7">
        <w:rPr>
          <w:rStyle w:val="refdetailunmatched"/>
          <w:color w:val="0E101A"/>
          <w:sz w:val="20"/>
          <w:szCs w:val="16"/>
          <w:bdr w:val="none" w:sz="0" w:space="0" w:color="auto" w:frame="1"/>
        </w:rPr>
        <w:t>[cited2010Sep24]</w:t>
      </w:r>
      <w:r w:rsidRPr="000960A7">
        <w:rPr>
          <w:rStyle w:val="chgathrix"/>
          <w:color w:val="0E101A"/>
          <w:sz w:val="20"/>
          <w:szCs w:val="16"/>
        </w:rPr>
        <w:t xml:space="preserve">. </w:t>
      </w:r>
      <w:r w:rsidRPr="000960A7">
        <w:rPr>
          <w:rStyle w:val="miscellaneous"/>
          <w:color w:val="0E101A"/>
          <w:sz w:val="20"/>
          <w:szCs w:val="16"/>
        </w:rPr>
        <w:t>Available</w:t>
      </w:r>
      <w:r w:rsidRPr="000960A7">
        <w:rPr>
          <w:rStyle w:val="chgathrix"/>
          <w:color w:val="0E101A"/>
          <w:sz w:val="20"/>
          <w:szCs w:val="16"/>
        </w:rPr>
        <w:t xml:space="preserve"> </w:t>
      </w:r>
      <w:r w:rsidRPr="000960A7">
        <w:rPr>
          <w:rStyle w:val="miscellaneous"/>
          <w:color w:val="0E101A"/>
          <w:sz w:val="20"/>
          <w:szCs w:val="16"/>
        </w:rPr>
        <w:t>from</w:t>
      </w:r>
      <w:r w:rsidRPr="000960A7">
        <w:rPr>
          <w:rStyle w:val="chgathrix"/>
          <w:color w:val="0E101A"/>
          <w:sz w:val="20"/>
          <w:szCs w:val="16"/>
        </w:rPr>
        <w:t xml:space="preserve">: </w:t>
      </w:r>
      <w:r w:rsidRPr="000960A7">
        <w:rPr>
          <w:rStyle w:val="formattedtext"/>
          <w:color w:val="0E101A"/>
          <w:sz w:val="20"/>
          <w:szCs w:val="16"/>
          <w:bdr w:val="none" w:sz="0" w:space="0" w:color="auto" w:frame="1"/>
        </w:rPr>
        <w:t>http://www.anvisa.gov.br/eng/institution/introduction.htm</w:t>
      </w:r>
      <w:r w:rsidRPr="000960A7">
        <w:rPr>
          <w:rStyle w:val="chgathrix"/>
          <w:color w:val="0E101A"/>
          <w:sz w:val="20"/>
          <w:szCs w:val="16"/>
        </w:rPr>
        <w:t>.</w:t>
      </w:r>
    </w:p>
    <w:p w:rsidR="00224FB3" w:rsidRPr="000960A7" w:rsidRDefault="00224FB3" w:rsidP="00224FB3">
      <w:pPr>
        <w:pStyle w:val="reference"/>
        <w:spacing w:before="0" w:beforeAutospacing="0" w:after="0" w:afterAutospacing="0"/>
        <w:ind w:left="567" w:hanging="567"/>
        <w:jc w:val="both"/>
        <w:rPr>
          <w:color w:val="0E101A"/>
          <w:sz w:val="20"/>
          <w:szCs w:val="16"/>
        </w:rPr>
      </w:pPr>
      <w:r w:rsidRPr="000960A7">
        <w:rPr>
          <w:rStyle w:val="citationrefnumericalnumber"/>
          <w:rFonts w:eastAsia="Cambria"/>
          <w:color w:val="0E101A"/>
          <w:sz w:val="20"/>
          <w:szCs w:val="16"/>
        </w:rPr>
        <w:t>6</w:t>
      </w:r>
      <w:r w:rsidRPr="000960A7">
        <w:rPr>
          <w:rStyle w:val="idreflabelwithbridge"/>
          <w:color w:val="0E101A"/>
          <w:sz w:val="20"/>
          <w:szCs w:val="16"/>
        </w:rPr>
        <w:t>.</w:t>
      </w:r>
      <w:r w:rsidRPr="000960A7">
        <w:rPr>
          <w:rStyle w:val="chgathrix"/>
          <w:color w:val="0E101A"/>
          <w:sz w:val="20"/>
          <w:szCs w:val="16"/>
        </w:rPr>
        <w:tab/>
      </w:r>
      <w:r w:rsidRPr="000960A7">
        <w:rPr>
          <w:rStyle w:val="titledoc"/>
          <w:color w:val="0E101A"/>
          <w:sz w:val="20"/>
          <w:szCs w:val="16"/>
        </w:rPr>
        <w:t>NationalHealthSurveillanceAgencyLegislationdecreenº3.675</w:t>
      </w:r>
      <w:r w:rsidRPr="000960A7">
        <w:rPr>
          <w:rStyle w:val="chgathrix"/>
          <w:color w:val="0E101A"/>
          <w:sz w:val="20"/>
          <w:szCs w:val="16"/>
        </w:rPr>
        <w:t xml:space="preserve"> </w:t>
      </w:r>
      <w:r w:rsidRPr="000960A7">
        <w:rPr>
          <w:rStyle w:val="miscellaneous"/>
          <w:color w:val="0E101A"/>
          <w:sz w:val="20"/>
          <w:szCs w:val="16"/>
        </w:rPr>
        <w:t>[online]</w:t>
      </w:r>
      <w:r w:rsidRPr="000960A7">
        <w:rPr>
          <w:rStyle w:val="refcontentsbody"/>
          <w:color w:val="0E101A"/>
          <w:sz w:val="20"/>
          <w:szCs w:val="16"/>
        </w:rPr>
        <w:t>.</w:t>
      </w:r>
      <w:r w:rsidRPr="000960A7">
        <w:rPr>
          <w:rStyle w:val="chgathrix"/>
          <w:color w:val="0E101A"/>
          <w:sz w:val="20"/>
          <w:szCs w:val="16"/>
        </w:rPr>
        <w:t xml:space="preserve"> </w:t>
      </w:r>
      <w:r w:rsidRPr="000960A7">
        <w:rPr>
          <w:rStyle w:val="namewebsite"/>
          <w:color w:val="0E101A"/>
          <w:sz w:val="20"/>
          <w:szCs w:val="16"/>
        </w:rPr>
        <w:t>2000Nov28[cited2010Sep25]</w:t>
      </w:r>
      <w:r w:rsidRPr="000960A7">
        <w:rPr>
          <w:rStyle w:val="tmr-comment-highlight"/>
          <w:color w:val="0E101A"/>
          <w:sz w:val="20"/>
          <w:szCs w:val="16"/>
          <w:bdr w:val="none" w:sz="0" w:space="0" w:color="auto" w:frame="1"/>
        </w:rPr>
        <w:t>;</w:t>
      </w:r>
      <w:r w:rsidR="00D44EFC">
        <w:rPr>
          <w:rStyle w:val="tmr-comment-highlight"/>
          <w:color w:val="0E101A"/>
          <w:sz w:val="20"/>
          <w:szCs w:val="16"/>
          <w:bdr w:val="none" w:sz="0" w:space="0" w:color="auto" w:frame="1"/>
        </w:rPr>
        <w:t xml:space="preserve"> </w:t>
      </w:r>
      <w:r w:rsidRPr="000960A7">
        <w:rPr>
          <w:rStyle w:val="refdetailunmatched"/>
          <w:color w:val="0E101A"/>
          <w:sz w:val="20"/>
          <w:szCs w:val="16"/>
          <w:bdr w:val="none" w:sz="0" w:space="0" w:color="auto" w:frame="1"/>
        </w:rPr>
        <w:t>Available</w:t>
      </w:r>
      <w:r w:rsidR="00D44EFC">
        <w:rPr>
          <w:rStyle w:val="refdetailunmatched"/>
          <w:color w:val="0E101A"/>
          <w:sz w:val="20"/>
          <w:szCs w:val="16"/>
          <w:bdr w:val="none" w:sz="0" w:space="0" w:color="auto" w:frame="1"/>
        </w:rPr>
        <w:t xml:space="preserve"> </w:t>
      </w:r>
      <w:r w:rsidRPr="000960A7">
        <w:rPr>
          <w:rStyle w:val="refdetailunmatched"/>
          <w:color w:val="0E101A"/>
          <w:sz w:val="20"/>
          <w:szCs w:val="16"/>
          <w:bdr w:val="none" w:sz="0" w:space="0" w:color="auto" w:frame="1"/>
        </w:rPr>
        <w:t>from</w:t>
      </w:r>
      <w:r w:rsidRPr="000960A7">
        <w:rPr>
          <w:rStyle w:val="chgathrix"/>
          <w:color w:val="0E101A"/>
          <w:sz w:val="20"/>
          <w:szCs w:val="16"/>
        </w:rPr>
        <w:t>. Available from</w:t>
      </w:r>
      <w:r w:rsidRPr="000960A7">
        <w:rPr>
          <w:rStyle w:val="miscellaneous"/>
          <w:color w:val="0E101A"/>
          <w:sz w:val="20"/>
          <w:szCs w:val="16"/>
        </w:rPr>
        <w:t>:</w:t>
      </w:r>
      <w:r w:rsidRPr="000960A7">
        <w:rPr>
          <w:rStyle w:val="chgathrix"/>
          <w:color w:val="0E101A"/>
          <w:sz w:val="20"/>
          <w:szCs w:val="16"/>
        </w:rPr>
        <w:t xml:space="preserve"> </w:t>
      </w:r>
      <w:r w:rsidRPr="000960A7">
        <w:rPr>
          <w:rStyle w:val="idurl"/>
          <w:color w:val="0E101A"/>
          <w:sz w:val="20"/>
          <w:szCs w:val="16"/>
          <w:bdr w:val="none" w:sz="0" w:space="0" w:color="auto" w:frame="1"/>
        </w:rPr>
        <w:t>http://www.silvademoraes.com.br/site_ingles/jurisprudence/fooddrugsitens.html</w:t>
      </w:r>
      <w:r w:rsidRPr="000960A7">
        <w:rPr>
          <w:rStyle w:val="chgathrix"/>
          <w:color w:val="0E101A"/>
          <w:sz w:val="20"/>
          <w:szCs w:val="16"/>
        </w:rPr>
        <w:t>.</w:t>
      </w:r>
    </w:p>
    <w:p w:rsidR="00224FB3" w:rsidRPr="000960A7" w:rsidRDefault="00224FB3" w:rsidP="00224FB3">
      <w:pPr>
        <w:pStyle w:val="reference"/>
        <w:spacing w:before="0" w:beforeAutospacing="0" w:after="0" w:afterAutospacing="0"/>
        <w:ind w:left="567" w:hanging="567"/>
        <w:jc w:val="both"/>
        <w:rPr>
          <w:color w:val="0E101A"/>
          <w:sz w:val="20"/>
          <w:szCs w:val="16"/>
        </w:rPr>
      </w:pPr>
      <w:r w:rsidRPr="000960A7">
        <w:rPr>
          <w:rStyle w:val="citationrefnumericalnumber"/>
          <w:rFonts w:eastAsia="Cambria"/>
          <w:color w:val="0E101A"/>
          <w:sz w:val="20"/>
          <w:szCs w:val="16"/>
        </w:rPr>
        <w:t>7</w:t>
      </w:r>
      <w:r w:rsidRPr="000960A7">
        <w:rPr>
          <w:rStyle w:val="idreflabelwithbridge"/>
          <w:color w:val="0E101A"/>
          <w:sz w:val="20"/>
          <w:szCs w:val="16"/>
        </w:rPr>
        <w:t>.</w:t>
      </w:r>
      <w:r w:rsidRPr="000960A7">
        <w:rPr>
          <w:rStyle w:val="chgathrix"/>
          <w:color w:val="0E101A"/>
          <w:sz w:val="20"/>
          <w:szCs w:val="16"/>
        </w:rPr>
        <w:tab/>
      </w:r>
      <w:r w:rsidRPr="000960A7">
        <w:rPr>
          <w:rStyle w:val="titledoc"/>
          <w:color w:val="0E101A"/>
          <w:sz w:val="20"/>
          <w:szCs w:val="16"/>
        </w:rPr>
        <w:t>National Health surveillance agency</w:t>
      </w:r>
      <w:r w:rsidRPr="000960A7">
        <w:rPr>
          <w:rStyle w:val="refcontentsbody"/>
          <w:color w:val="0E101A"/>
          <w:sz w:val="20"/>
          <w:szCs w:val="16"/>
        </w:rPr>
        <w:t xml:space="preserve"> </w:t>
      </w:r>
      <w:r w:rsidRPr="000960A7">
        <w:rPr>
          <w:rStyle w:val="miscellaneous"/>
          <w:color w:val="0E101A"/>
          <w:sz w:val="20"/>
          <w:szCs w:val="16"/>
        </w:rPr>
        <w:t>[</w:t>
      </w:r>
      <w:r w:rsidRPr="000960A7">
        <w:rPr>
          <w:rStyle w:val="chgathrix"/>
          <w:color w:val="0E101A"/>
          <w:sz w:val="20"/>
          <w:szCs w:val="16"/>
        </w:rPr>
        <w:t>online</w:t>
      </w:r>
      <w:r w:rsidRPr="000960A7">
        <w:rPr>
          <w:rStyle w:val="miscellaneous"/>
          <w:color w:val="0E101A"/>
          <w:sz w:val="20"/>
          <w:szCs w:val="16"/>
        </w:rPr>
        <w:t>]</w:t>
      </w:r>
      <w:r w:rsidRPr="000960A7">
        <w:rPr>
          <w:rStyle w:val="chgathrix"/>
          <w:color w:val="0E101A"/>
          <w:sz w:val="20"/>
          <w:szCs w:val="16"/>
        </w:rPr>
        <w:t>;</w:t>
      </w:r>
      <w:r w:rsidRPr="000960A7">
        <w:rPr>
          <w:rStyle w:val="refcontentsbody"/>
          <w:color w:val="0E101A"/>
          <w:sz w:val="20"/>
          <w:szCs w:val="16"/>
        </w:rPr>
        <w:t xml:space="preserve"> </w:t>
      </w:r>
      <w:r w:rsidRPr="000960A7">
        <w:rPr>
          <w:rStyle w:val="idyear"/>
          <w:color w:val="0E101A"/>
          <w:sz w:val="20"/>
          <w:szCs w:val="16"/>
        </w:rPr>
        <w:t>2006</w:t>
      </w:r>
      <w:r w:rsidRPr="000960A7">
        <w:rPr>
          <w:rStyle w:val="year"/>
          <w:color w:val="0E101A"/>
          <w:sz w:val="20"/>
          <w:szCs w:val="16"/>
        </w:rPr>
        <w:t xml:space="preserve"> </w:t>
      </w:r>
      <w:r w:rsidRPr="000960A7">
        <w:rPr>
          <w:rStyle w:val="idmonth"/>
          <w:color w:val="0E101A"/>
          <w:sz w:val="20"/>
          <w:szCs w:val="16"/>
        </w:rPr>
        <w:t>Sep</w:t>
      </w:r>
      <w:r w:rsidRPr="000960A7">
        <w:rPr>
          <w:rStyle w:val="year"/>
          <w:color w:val="0E101A"/>
          <w:sz w:val="20"/>
          <w:szCs w:val="16"/>
        </w:rPr>
        <w:t xml:space="preserve"> </w:t>
      </w:r>
      <w:r w:rsidRPr="000960A7">
        <w:rPr>
          <w:rStyle w:val="idday"/>
          <w:color w:val="0E101A"/>
          <w:sz w:val="20"/>
          <w:szCs w:val="16"/>
        </w:rPr>
        <w:t>13</w:t>
      </w:r>
      <w:r w:rsidRPr="000960A7">
        <w:rPr>
          <w:rStyle w:val="tmr-comment-highlight"/>
          <w:color w:val="0E101A"/>
          <w:sz w:val="20"/>
          <w:szCs w:val="16"/>
          <w:bdr w:val="none" w:sz="0" w:space="0" w:color="auto" w:frame="1"/>
        </w:rPr>
        <w:t xml:space="preserve"> </w:t>
      </w:r>
      <w:r w:rsidRPr="000960A7">
        <w:rPr>
          <w:rStyle w:val="refdetailunmatched"/>
          <w:color w:val="0E101A"/>
          <w:sz w:val="20"/>
          <w:szCs w:val="16"/>
          <w:bdr w:val="none" w:sz="0" w:space="0" w:color="auto" w:frame="1"/>
        </w:rPr>
        <w:t>[cited2010Sep26]</w:t>
      </w:r>
      <w:r w:rsidRPr="000960A7">
        <w:rPr>
          <w:rStyle w:val="chgathrix"/>
          <w:color w:val="0E101A"/>
          <w:sz w:val="20"/>
          <w:szCs w:val="16"/>
        </w:rPr>
        <w:t xml:space="preserve">. </w:t>
      </w:r>
      <w:r w:rsidRPr="000960A7">
        <w:rPr>
          <w:rStyle w:val="miscellaneous"/>
          <w:color w:val="0E101A"/>
          <w:sz w:val="20"/>
          <w:szCs w:val="16"/>
        </w:rPr>
        <w:t>Available</w:t>
      </w:r>
      <w:r w:rsidRPr="000960A7">
        <w:rPr>
          <w:rStyle w:val="chgathrix"/>
          <w:color w:val="0E101A"/>
          <w:sz w:val="20"/>
          <w:szCs w:val="16"/>
        </w:rPr>
        <w:t xml:space="preserve"> </w:t>
      </w:r>
      <w:r w:rsidRPr="000960A7">
        <w:rPr>
          <w:rStyle w:val="miscellaneous"/>
          <w:color w:val="0E101A"/>
          <w:sz w:val="20"/>
          <w:szCs w:val="16"/>
        </w:rPr>
        <w:t>from</w:t>
      </w:r>
      <w:r w:rsidRPr="000960A7">
        <w:rPr>
          <w:rStyle w:val="chgathrix"/>
          <w:color w:val="0E101A"/>
          <w:sz w:val="20"/>
          <w:szCs w:val="16"/>
        </w:rPr>
        <w:t xml:space="preserve">: </w:t>
      </w:r>
      <w:r w:rsidRPr="000960A7">
        <w:rPr>
          <w:rStyle w:val="idurl"/>
          <w:color w:val="0E101A"/>
          <w:sz w:val="20"/>
          <w:szCs w:val="16"/>
          <w:bdr w:val="none" w:sz="0" w:space="0" w:color="auto" w:frame="1"/>
        </w:rPr>
        <w:t>http://www.puntofocal.gov.ar/notific_otros_miembros/bra226_t.pdfNationalHealthSurveillanceAgencyLegislationResolution-REnº478[Online].2002</w:t>
      </w:r>
      <w:r w:rsidR="00D44EFC">
        <w:rPr>
          <w:rStyle w:val="idurl"/>
          <w:color w:val="0E101A"/>
          <w:sz w:val="20"/>
          <w:szCs w:val="16"/>
          <w:bdr w:val="none" w:sz="0" w:space="0" w:color="auto" w:frame="1"/>
        </w:rPr>
        <w:t xml:space="preserve"> </w:t>
      </w:r>
      <w:r w:rsidRPr="000960A7">
        <w:rPr>
          <w:rStyle w:val="idurl"/>
          <w:color w:val="0E101A"/>
          <w:sz w:val="20"/>
          <w:szCs w:val="16"/>
          <w:bdr w:val="none" w:sz="0" w:space="0" w:color="auto" w:frame="1"/>
        </w:rPr>
        <w:t>March19</w:t>
      </w:r>
      <w:r w:rsidR="00D44EFC">
        <w:rPr>
          <w:rStyle w:val="idurl"/>
          <w:color w:val="0E101A"/>
          <w:sz w:val="20"/>
          <w:szCs w:val="16"/>
          <w:bdr w:val="none" w:sz="0" w:space="0" w:color="auto" w:frame="1"/>
        </w:rPr>
        <w:t xml:space="preserve"> </w:t>
      </w:r>
      <w:r w:rsidRPr="000960A7">
        <w:rPr>
          <w:rStyle w:val="idurl"/>
          <w:color w:val="0E101A"/>
          <w:sz w:val="20"/>
          <w:szCs w:val="16"/>
          <w:bdr w:val="none" w:sz="0" w:space="0" w:color="auto" w:frame="1"/>
        </w:rPr>
        <w:t>[cited</w:t>
      </w:r>
      <w:r w:rsidR="00D44EFC">
        <w:rPr>
          <w:rStyle w:val="idurl"/>
          <w:color w:val="0E101A"/>
          <w:sz w:val="20"/>
          <w:szCs w:val="16"/>
          <w:bdr w:val="none" w:sz="0" w:space="0" w:color="auto" w:frame="1"/>
        </w:rPr>
        <w:t xml:space="preserve"> </w:t>
      </w:r>
      <w:r w:rsidRPr="000960A7">
        <w:rPr>
          <w:rStyle w:val="idurl"/>
          <w:color w:val="0E101A"/>
          <w:sz w:val="20"/>
          <w:szCs w:val="16"/>
          <w:bdr w:val="none" w:sz="0" w:space="0" w:color="auto" w:frame="1"/>
        </w:rPr>
        <w:t>2010</w:t>
      </w:r>
      <w:r w:rsidR="00D44EFC">
        <w:rPr>
          <w:rStyle w:val="idurl"/>
          <w:color w:val="0E101A"/>
          <w:sz w:val="20"/>
          <w:szCs w:val="16"/>
          <w:bdr w:val="none" w:sz="0" w:space="0" w:color="auto" w:frame="1"/>
        </w:rPr>
        <w:t xml:space="preserve"> </w:t>
      </w:r>
      <w:r w:rsidRPr="000960A7">
        <w:rPr>
          <w:rStyle w:val="idurl"/>
          <w:color w:val="0E101A"/>
          <w:sz w:val="20"/>
          <w:szCs w:val="16"/>
          <w:bdr w:val="none" w:sz="0" w:space="0" w:color="auto" w:frame="1"/>
        </w:rPr>
        <w:t>Sep27]</w:t>
      </w:r>
      <w:r w:rsidRPr="000960A7">
        <w:rPr>
          <w:rStyle w:val="tmr-comment-highlight"/>
          <w:color w:val="0E101A"/>
          <w:sz w:val="20"/>
          <w:szCs w:val="16"/>
          <w:bdr w:val="none" w:sz="0" w:space="0" w:color="auto" w:frame="1"/>
        </w:rPr>
        <w:t xml:space="preserve">; </w:t>
      </w:r>
      <w:r w:rsidRPr="000960A7">
        <w:rPr>
          <w:rStyle w:val="refdetailunmatched"/>
          <w:color w:val="0E101A"/>
          <w:sz w:val="20"/>
          <w:szCs w:val="16"/>
          <w:bdr w:val="none" w:sz="0" w:space="0" w:color="auto" w:frame="1"/>
        </w:rPr>
        <w:t>Available</w:t>
      </w:r>
      <w:r w:rsidR="00D44EFC">
        <w:rPr>
          <w:rStyle w:val="refdetailunmatched"/>
          <w:color w:val="0E101A"/>
          <w:sz w:val="20"/>
          <w:szCs w:val="16"/>
          <w:bdr w:val="none" w:sz="0" w:space="0" w:color="auto" w:frame="1"/>
        </w:rPr>
        <w:t xml:space="preserve"> </w:t>
      </w:r>
      <w:r w:rsidRPr="000960A7">
        <w:rPr>
          <w:rStyle w:val="refdetailunmatched"/>
          <w:color w:val="0E101A"/>
          <w:sz w:val="20"/>
          <w:szCs w:val="16"/>
          <w:bdr w:val="none" w:sz="0" w:space="0" w:color="auto" w:frame="1"/>
        </w:rPr>
        <w:t>from</w:t>
      </w:r>
      <w:r w:rsidRPr="000960A7">
        <w:rPr>
          <w:rStyle w:val="chgathrix"/>
          <w:color w:val="0E101A"/>
          <w:sz w:val="20"/>
          <w:szCs w:val="16"/>
        </w:rPr>
        <w:t>. Available from</w:t>
      </w:r>
      <w:r w:rsidRPr="000960A7">
        <w:rPr>
          <w:rStyle w:val="miscellaneous"/>
          <w:color w:val="0E101A"/>
          <w:sz w:val="20"/>
          <w:szCs w:val="16"/>
        </w:rPr>
        <w:t>:</w:t>
      </w:r>
      <w:r w:rsidRPr="000960A7">
        <w:rPr>
          <w:rStyle w:val="chgathrix"/>
          <w:color w:val="0E101A"/>
          <w:sz w:val="20"/>
          <w:szCs w:val="16"/>
        </w:rPr>
        <w:t xml:space="preserve"> </w:t>
      </w:r>
      <w:r w:rsidRPr="000960A7">
        <w:rPr>
          <w:rStyle w:val="formattedtext"/>
          <w:color w:val="0E101A"/>
          <w:sz w:val="20"/>
          <w:szCs w:val="16"/>
          <w:bdr w:val="none" w:sz="0" w:space="0" w:color="auto" w:frame="1"/>
        </w:rPr>
        <w:t>http://www.silvademoraes.com.br/site_ingles/jurisprudence/food_drugs_itens.html</w:t>
      </w:r>
      <w:r w:rsidRPr="000960A7">
        <w:rPr>
          <w:rStyle w:val="chgathrix"/>
          <w:color w:val="0E101A"/>
          <w:sz w:val="20"/>
          <w:szCs w:val="16"/>
        </w:rPr>
        <w:t>.</w:t>
      </w:r>
    </w:p>
    <w:p w:rsidR="00224FB3" w:rsidRPr="000960A7" w:rsidRDefault="00224FB3" w:rsidP="00224FB3">
      <w:pPr>
        <w:pStyle w:val="reference"/>
        <w:spacing w:before="0" w:beforeAutospacing="0" w:after="0" w:afterAutospacing="0"/>
        <w:ind w:left="567" w:hanging="567"/>
        <w:jc w:val="both"/>
        <w:rPr>
          <w:color w:val="0E101A"/>
          <w:sz w:val="20"/>
          <w:szCs w:val="16"/>
        </w:rPr>
      </w:pPr>
      <w:r w:rsidRPr="000960A7">
        <w:rPr>
          <w:rStyle w:val="citationrefnumericalnumber"/>
          <w:rFonts w:eastAsia="Cambria"/>
          <w:color w:val="0E101A"/>
          <w:sz w:val="20"/>
          <w:szCs w:val="16"/>
        </w:rPr>
        <w:t>8</w:t>
      </w:r>
      <w:r w:rsidRPr="000960A7">
        <w:rPr>
          <w:rStyle w:val="idreflabelwithbridge"/>
          <w:color w:val="0E101A"/>
          <w:sz w:val="20"/>
          <w:szCs w:val="16"/>
        </w:rPr>
        <w:t>.</w:t>
      </w:r>
      <w:r w:rsidRPr="000960A7">
        <w:rPr>
          <w:rStyle w:val="chgathrix"/>
          <w:color w:val="0E101A"/>
          <w:sz w:val="20"/>
          <w:szCs w:val="16"/>
        </w:rPr>
        <w:tab/>
      </w:r>
      <w:r w:rsidRPr="000960A7">
        <w:rPr>
          <w:rStyle w:val="titledoc"/>
          <w:color w:val="0E101A"/>
          <w:sz w:val="20"/>
          <w:szCs w:val="16"/>
        </w:rPr>
        <w:t>Drug</w:t>
      </w:r>
      <w:r w:rsidR="00D44EFC">
        <w:rPr>
          <w:rStyle w:val="titledoc"/>
          <w:color w:val="0E101A"/>
          <w:sz w:val="20"/>
          <w:szCs w:val="16"/>
        </w:rPr>
        <w:t xml:space="preserve"> </w:t>
      </w:r>
      <w:r w:rsidRPr="000960A7">
        <w:rPr>
          <w:rStyle w:val="titledoc"/>
          <w:color w:val="0E101A"/>
          <w:sz w:val="20"/>
          <w:szCs w:val="16"/>
        </w:rPr>
        <w:t>registration</w:t>
      </w:r>
      <w:r w:rsidR="00D44EFC">
        <w:rPr>
          <w:rStyle w:val="titledoc"/>
          <w:color w:val="0E101A"/>
          <w:sz w:val="20"/>
          <w:szCs w:val="16"/>
        </w:rPr>
        <w:t xml:space="preserve"> </w:t>
      </w:r>
      <w:r w:rsidRPr="000960A7">
        <w:rPr>
          <w:rStyle w:val="titledoc"/>
          <w:color w:val="0E101A"/>
          <w:sz w:val="20"/>
          <w:szCs w:val="16"/>
        </w:rPr>
        <w:t>and</w:t>
      </w:r>
      <w:r w:rsidR="00D44EFC">
        <w:rPr>
          <w:rStyle w:val="titledoc"/>
          <w:color w:val="0E101A"/>
          <w:sz w:val="20"/>
          <w:szCs w:val="16"/>
        </w:rPr>
        <w:t xml:space="preserve"> </w:t>
      </w:r>
      <w:r w:rsidRPr="000960A7">
        <w:rPr>
          <w:rStyle w:val="titledoc"/>
          <w:color w:val="0E101A"/>
          <w:sz w:val="20"/>
          <w:szCs w:val="16"/>
        </w:rPr>
        <w:t>labelingin</w:t>
      </w:r>
      <w:r w:rsidR="00D44EFC">
        <w:rPr>
          <w:rStyle w:val="titledoc"/>
          <w:color w:val="0E101A"/>
          <w:sz w:val="20"/>
          <w:szCs w:val="16"/>
        </w:rPr>
        <w:t xml:space="preserve"> </w:t>
      </w:r>
      <w:r w:rsidRPr="000960A7">
        <w:rPr>
          <w:rStyle w:val="titledoc"/>
          <w:color w:val="0E101A"/>
          <w:sz w:val="20"/>
          <w:szCs w:val="16"/>
        </w:rPr>
        <w:t>brazil</w:t>
      </w:r>
      <w:r w:rsidRPr="000960A7">
        <w:rPr>
          <w:rStyle w:val="chgathrix"/>
          <w:color w:val="0E101A"/>
          <w:sz w:val="20"/>
          <w:szCs w:val="16"/>
        </w:rPr>
        <w:t xml:space="preserve"> </w:t>
      </w:r>
      <w:r w:rsidRPr="000960A7">
        <w:rPr>
          <w:rStyle w:val="miscellaneous"/>
          <w:color w:val="0E101A"/>
          <w:sz w:val="20"/>
          <w:szCs w:val="16"/>
        </w:rPr>
        <w:t>[</w:t>
      </w:r>
      <w:r w:rsidRPr="000960A7">
        <w:rPr>
          <w:rStyle w:val="chgathrix"/>
          <w:color w:val="0E101A"/>
          <w:sz w:val="20"/>
          <w:szCs w:val="16"/>
        </w:rPr>
        <w:t>online</w:t>
      </w:r>
      <w:r w:rsidRPr="000960A7">
        <w:rPr>
          <w:rStyle w:val="miscellaneous"/>
          <w:color w:val="0E101A"/>
          <w:sz w:val="20"/>
          <w:szCs w:val="16"/>
        </w:rPr>
        <w:t>]</w:t>
      </w:r>
      <w:r w:rsidRPr="000960A7">
        <w:rPr>
          <w:rStyle w:val="tmr-comment-highlight"/>
          <w:color w:val="0E101A"/>
          <w:sz w:val="20"/>
          <w:szCs w:val="16"/>
          <w:bdr w:val="none" w:sz="0" w:space="0" w:color="auto" w:frame="1"/>
        </w:rPr>
        <w:t>.</w:t>
      </w:r>
      <w:r w:rsidRPr="000960A7">
        <w:rPr>
          <w:rStyle w:val="refdetailunmatched"/>
          <w:color w:val="0E101A"/>
          <w:sz w:val="20"/>
          <w:szCs w:val="16"/>
          <w:bdr w:val="none" w:sz="0" w:space="0" w:color="auto" w:frame="1"/>
        </w:rPr>
        <w:t>[cited2010Sep28];</w:t>
      </w:r>
      <w:r w:rsidR="00D44EFC">
        <w:rPr>
          <w:rStyle w:val="refdetailunmatched"/>
          <w:color w:val="0E101A"/>
          <w:sz w:val="20"/>
          <w:szCs w:val="16"/>
          <w:bdr w:val="none" w:sz="0" w:space="0" w:color="auto" w:frame="1"/>
        </w:rPr>
        <w:t xml:space="preserve"> </w:t>
      </w:r>
      <w:r w:rsidRPr="000960A7">
        <w:rPr>
          <w:rStyle w:val="refdetailunmatched"/>
          <w:color w:val="0E101A"/>
          <w:sz w:val="20"/>
          <w:szCs w:val="16"/>
          <w:bdr w:val="none" w:sz="0" w:space="0" w:color="auto" w:frame="1"/>
        </w:rPr>
        <w:t>Available</w:t>
      </w:r>
      <w:r w:rsidR="00D44EFC">
        <w:rPr>
          <w:rStyle w:val="refdetailunmatched"/>
          <w:color w:val="0E101A"/>
          <w:sz w:val="20"/>
          <w:szCs w:val="16"/>
          <w:bdr w:val="none" w:sz="0" w:space="0" w:color="auto" w:frame="1"/>
        </w:rPr>
        <w:t xml:space="preserve"> </w:t>
      </w:r>
      <w:r w:rsidRPr="000960A7">
        <w:rPr>
          <w:rStyle w:val="refdetailunmatched"/>
          <w:color w:val="0E101A"/>
          <w:sz w:val="20"/>
          <w:szCs w:val="16"/>
          <w:bdr w:val="none" w:sz="0" w:space="0" w:color="auto" w:frame="1"/>
        </w:rPr>
        <w:t>from</w:t>
      </w:r>
      <w:r w:rsidRPr="000960A7">
        <w:rPr>
          <w:rStyle w:val="chgathrix"/>
          <w:color w:val="0E101A"/>
          <w:sz w:val="20"/>
          <w:szCs w:val="16"/>
        </w:rPr>
        <w:t>.</w:t>
      </w:r>
      <w:r w:rsidRPr="000960A7">
        <w:rPr>
          <w:rStyle w:val="refcontentsbody"/>
          <w:color w:val="0E101A"/>
          <w:sz w:val="20"/>
          <w:szCs w:val="16"/>
        </w:rPr>
        <w:t xml:space="preserve"> </w:t>
      </w:r>
      <w:r w:rsidRPr="000960A7">
        <w:rPr>
          <w:rStyle w:val="chgathrix"/>
          <w:color w:val="0E101A"/>
          <w:sz w:val="20"/>
          <w:szCs w:val="16"/>
        </w:rPr>
        <w:t>Available from</w:t>
      </w:r>
      <w:r w:rsidRPr="000960A7">
        <w:rPr>
          <w:rStyle w:val="miscellaneous"/>
          <w:color w:val="0E101A"/>
          <w:sz w:val="20"/>
          <w:szCs w:val="16"/>
        </w:rPr>
        <w:t>:</w:t>
      </w:r>
      <w:r w:rsidRPr="000960A7">
        <w:rPr>
          <w:rStyle w:val="chgathrix"/>
          <w:color w:val="0E101A"/>
          <w:sz w:val="20"/>
          <w:szCs w:val="16"/>
        </w:rPr>
        <w:t xml:space="preserve"> </w:t>
      </w:r>
      <w:r w:rsidRPr="000960A7">
        <w:rPr>
          <w:rStyle w:val="formattedtext"/>
          <w:color w:val="0E101A"/>
          <w:sz w:val="20"/>
          <w:szCs w:val="16"/>
        </w:rPr>
        <w:t>http://www.princeton.edu/~ota/disk1/1993/9321/932111.PDF</w:t>
      </w:r>
      <w:r w:rsidRPr="000960A7">
        <w:rPr>
          <w:rStyle w:val="chgathrix"/>
          <w:color w:val="0E101A"/>
          <w:sz w:val="20"/>
          <w:szCs w:val="16"/>
        </w:rPr>
        <w:t>.</w:t>
      </w:r>
    </w:p>
    <w:p w:rsidR="00224FB3" w:rsidRPr="000960A7" w:rsidRDefault="00224FB3" w:rsidP="00224FB3">
      <w:pPr>
        <w:pStyle w:val="reference"/>
        <w:spacing w:before="0" w:beforeAutospacing="0" w:after="0" w:afterAutospacing="0"/>
        <w:ind w:left="567" w:hanging="567"/>
        <w:jc w:val="both"/>
        <w:rPr>
          <w:color w:val="0E101A"/>
          <w:sz w:val="20"/>
          <w:szCs w:val="16"/>
        </w:rPr>
      </w:pPr>
      <w:r w:rsidRPr="000960A7">
        <w:rPr>
          <w:rStyle w:val="citationrefnumericalnumber"/>
          <w:rFonts w:eastAsia="Cambria"/>
          <w:color w:val="0E101A"/>
          <w:sz w:val="20"/>
          <w:szCs w:val="16"/>
        </w:rPr>
        <w:t>9</w:t>
      </w:r>
      <w:r w:rsidRPr="000960A7">
        <w:rPr>
          <w:rStyle w:val="idreflabelwithbridge"/>
          <w:color w:val="0E101A"/>
          <w:sz w:val="20"/>
          <w:szCs w:val="16"/>
        </w:rPr>
        <w:t>.</w:t>
      </w:r>
      <w:r w:rsidRPr="000960A7">
        <w:rPr>
          <w:rStyle w:val="chgathrix"/>
          <w:color w:val="0E101A"/>
          <w:sz w:val="20"/>
          <w:szCs w:val="16"/>
        </w:rPr>
        <w:tab/>
      </w:r>
      <w:r w:rsidRPr="000960A7">
        <w:rPr>
          <w:rStyle w:val="namewebsite"/>
          <w:color w:val="0E101A"/>
          <w:sz w:val="20"/>
          <w:szCs w:val="16"/>
        </w:rPr>
        <w:t>National Health</w:t>
      </w:r>
      <w:r w:rsidR="00D44EFC">
        <w:rPr>
          <w:rStyle w:val="namewebsite"/>
          <w:color w:val="0E101A"/>
          <w:sz w:val="20"/>
          <w:szCs w:val="16"/>
        </w:rPr>
        <w:t xml:space="preserve"> </w:t>
      </w:r>
      <w:r w:rsidRPr="000960A7">
        <w:rPr>
          <w:rStyle w:val="namewebsite"/>
          <w:color w:val="0E101A"/>
          <w:sz w:val="20"/>
          <w:szCs w:val="16"/>
        </w:rPr>
        <w:t>Surveillance</w:t>
      </w:r>
      <w:r w:rsidR="00D44EFC">
        <w:rPr>
          <w:rStyle w:val="namewebsite"/>
          <w:color w:val="0E101A"/>
          <w:sz w:val="20"/>
          <w:szCs w:val="16"/>
        </w:rPr>
        <w:t xml:space="preserve"> </w:t>
      </w:r>
      <w:r w:rsidRPr="000960A7">
        <w:rPr>
          <w:rStyle w:val="namewebsite"/>
          <w:color w:val="0E101A"/>
          <w:sz w:val="20"/>
          <w:szCs w:val="16"/>
        </w:rPr>
        <w:t>Agency</w:t>
      </w:r>
      <w:r w:rsidR="00D44EFC">
        <w:rPr>
          <w:rStyle w:val="namewebsite"/>
          <w:color w:val="0E101A"/>
          <w:sz w:val="20"/>
          <w:szCs w:val="16"/>
        </w:rPr>
        <w:t xml:space="preserve"> </w:t>
      </w:r>
      <w:r w:rsidRPr="000960A7">
        <w:rPr>
          <w:rStyle w:val="namewebsite"/>
          <w:color w:val="0E101A"/>
          <w:sz w:val="20"/>
          <w:szCs w:val="16"/>
        </w:rPr>
        <w:t>Legislation</w:t>
      </w:r>
      <w:r w:rsidR="00D44EFC">
        <w:rPr>
          <w:rStyle w:val="namewebsite"/>
          <w:color w:val="0E101A"/>
          <w:sz w:val="20"/>
          <w:szCs w:val="16"/>
        </w:rPr>
        <w:t xml:space="preserve"> </w:t>
      </w:r>
      <w:r w:rsidRPr="000960A7">
        <w:rPr>
          <w:rStyle w:val="namewebsite"/>
          <w:color w:val="0E101A"/>
          <w:sz w:val="20"/>
          <w:szCs w:val="16"/>
        </w:rPr>
        <w:t>Resolution -Rdcnr71</w:t>
      </w:r>
      <w:r w:rsidRPr="000960A7">
        <w:rPr>
          <w:rStyle w:val="chgathrix"/>
          <w:color w:val="0E101A"/>
          <w:sz w:val="20"/>
          <w:szCs w:val="16"/>
        </w:rPr>
        <w:t xml:space="preserve"> </w:t>
      </w:r>
      <w:r w:rsidRPr="000960A7">
        <w:rPr>
          <w:rStyle w:val="miscellaneous"/>
          <w:color w:val="0E101A"/>
          <w:sz w:val="20"/>
          <w:szCs w:val="16"/>
        </w:rPr>
        <w:t>[</w:t>
      </w:r>
      <w:r w:rsidRPr="000960A7">
        <w:rPr>
          <w:rStyle w:val="chgathrix"/>
          <w:color w:val="0E101A"/>
          <w:sz w:val="20"/>
          <w:szCs w:val="16"/>
        </w:rPr>
        <w:t>online</w:t>
      </w:r>
      <w:r w:rsidRPr="000960A7">
        <w:rPr>
          <w:rStyle w:val="miscellaneous"/>
          <w:color w:val="0E101A"/>
          <w:sz w:val="20"/>
          <w:szCs w:val="16"/>
        </w:rPr>
        <w:t>]</w:t>
      </w:r>
      <w:r w:rsidRPr="000960A7">
        <w:rPr>
          <w:rStyle w:val="tmr-comment-highlight"/>
          <w:color w:val="0E101A"/>
          <w:sz w:val="20"/>
          <w:szCs w:val="16"/>
          <w:bdr w:val="none" w:sz="0" w:space="0" w:color="auto" w:frame="1"/>
        </w:rPr>
        <w:t xml:space="preserve">. </w:t>
      </w:r>
      <w:r w:rsidRPr="000960A7">
        <w:rPr>
          <w:rStyle w:val="refdetailunmatched"/>
          <w:color w:val="0E101A"/>
          <w:sz w:val="20"/>
          <w:szCs w:val="16"/>
          <w:bdr w:val="none" w:sz="0" w:space="0" w:color="auto" w:frame="1"/>
        </w:rPr>
        <w:t>2009Dec22 [cited</w:t>
      </w:r>
      <w:r w:rsidR="00D44EFC">
        <w:rPr>
          <w:rStyle w:val="refdetailunmatched"/>
          <w:color w:val="0E101A"/>
          <w:sz w:val="20"/>
          <w:szCs w:val="16"/>
          <w:bdr w:val="none" w:sz="0" w:space="0" w:color="auto" w:frame="1"/>
        </w:rPr>
        <w:t xml:space="preserve"> </w:t>
      </w:r>
      <w:r w:rsidRPr="000960A7">
        <w:rPr>
          <w:rStyle w:val="refdetailunmatched"/>
          <w:color w:val="0E101A"/>
          <w:sz w:val="20"/>
          <w:szCs w:val="16"/>
          <w:bdr w:val="none" w:sz="0" w:space="0" w:color="auto" w:frame="1"/>
        </w:rPr>
        <w:t>2010</w:t>
      </w:r>
      <w:r w:rsidR="00D44EFC">
        <w:rPr>
          <w:rStyle w:val="refdetailunmatched"/>
          <w:color w:val="0E101A"/>
          <w:sz w:val="20"/>
          <w:szCs w:val="16"/>
          <w:bdr w:val="none" w:sz="0" w:space="0" w:color="auto" w:frame="1"/>
        </w:rPr>
        <w:t xml:space="preserve"> </w:t>
      </w:r>
      <w:r w:rsidRPr="000960A7">
        <w:rPr>
          <w:rStyle w:val="refdetailunmatched"/>
          <w:color w:val="0E101A"/>
          <w:sz w:val="20"/>
          <w:szCs w:val="16"/>
          <w:bdr w:val="none" w:sz="0" w:space="0" w:color="auto" w:frame="1"/>
        </w:rPr>
        <w:t>Nov</w:t>
      </w:r>
      <w:r w:rsidR="00D44EFC">
        <w:rPr>
          <w:rStyle w:val="refdetailunmatched"/>
          <w:color w:val="0E101A"/>
          <w:sz w:val="20"/>
          <w:szCs w:val="16"/>
          <w:bdr w:val="none" w:sz="0" w:space="0" w:color="auto" w:frame="1"/>
        </w:rPr>
        <w:t xml:space="preserve"> </w:t>
      </w:r>
      <w:r w:rsidRPr="000960A7">
        <w:rPr>
          <w:rStyle w:val="refdetailunmatched"/>
          <w:color w:val="0E101A"/>
          <w:sz w:val="20"/>
          <w:szCs w:val="16"/>
          <w:bdr w:val="none" w:sz="0" w:space="0" w:color="auto" w:frame="1"/>
        </w:rPr>
        <w:t>20]</w:t>
      </w:r>
      <w:r w:rsidRPr="000960A7">
        <w:rPr>
          <w:rStyle w:val="tmr-comment-highlight"/>
          <w:color w:val="0E101A"/>
          <w:sz w:val="20"/>
          <w:szCs w:val="16"/>
          <w:bdr w:val="none" w:sz="0" w:space="0" w:color="auto" w:frame="1"/>
        </w:rPr>
        <w:t xml:space="preserve">; </w:t>
      </w:r>
      <w:r w:rsidRPr="000960A7">
        <w:rPr>
          <w:rStyle w:val="refdetailunmatched"/>
          <w:color w:val="0E101A"/>
          <w:sz w:val="20"/>
          <w:szCs w:val="16"/>
          <w:bdr w:val="none" w:sz="0" w:space="0" w:color="auto" w:frame="1"/>
        </w:rPr>
        <w:t>Available from</w:t>
      </w:r>
      <w:r w:rsidRPr="000960A7">
        <w:rPr>
          <w:rStyle w:val="chgathrix"/>
          <w:color w:val="0E101A"/>
          <w:sz w:val="20"/>
          <w:szCs w:val="16"/>
        </w:rPr>
        <w:t>. Available from</w:t>
      </w:r>
      <w:r w:rsidRPr="000960A7">
        <w:rPr>
          <w:rStyle w:val="miscellaneous"/>
          <w:color w:val="0E101A"/>
          <w:sz w:val="20"/>
          <w:szCs w:val="16"/>
        </w:rPr>
        <w:t>:</w:t>
      </w:r>
      <w:r w:rsidRPr="000960A7">
        <w:rPr>
          <w:rStyle w:val="chgathrix"/>
          <w:color w:val="0E101A"/>
          <w:sz w:val="20"/>
          <w:szCs w:val="16"/>
        </w:rPr>
        <w:t xml:space="preserve"> </w:t>
      </w:r>
      <w:r w:rsidRPr="000960A7">
        <w:rPr>
          <w:rStyle w:val="formattedtext"/>
          <w:color w:val="0E101A"/>
          <w:sz w:val="20"/>
          <w:szCs w:val="16"/>
        </w:rPr>
        <w:t>http://www.anvisa.gov.br.</w:t>
      </w:r>
    </w:p>
    <w:p w:rsidR="00224FB3" w:rsidRPr="000960A7" w:rsidRDefault="00224FB3" w:rsidP="00224FB3">
      <w:pPr>
        <w:pStyle w:val="reference"/>
        <w:spacing w:before="0" w:beforeAutospacing="0" w:after="0" w:afterAutospacing="0"/>
        <w:ind w:left="567" w:hanging="567"/>
        <w:jc w:val="both"/>
        <w:rPr>
          <w:color w:val="0E101A"/>
          <w:sz w:val="20"/>
          <w:szCs w:val="16"/>
        </w:rPr>
      </w:pPr>
      <w:r w:rsidRPr="000960A7">
        <w:rPr>
          <w:rStyle w:val="citationrefnumericalnumber"/>
          <w:rFonts w:eastAsia="Cambria"/>
          <w:color w:val="0E101A"/>
          <w:sz w:val="20"/>
          <w:szCs w:val="16"/>
        </w:rPr>
        <w:t>10</w:t>
      </w:r>
      <w:r w:rsidRPr="000960A7">
        <w:rPr>
          <w:rStyle w:val="idreflabelwithbridge"/>
          <w:color w:val="0E101A"/>
          <w:sz w:val="20"/>
          <w:szCs w:val="16"/>
        </w:rPr>
        <w:t>.</w:t>
      </w:r>
      <w:r w:rsidRPr="000960A7">
        <w:rPr>
          <w:rStyle w:val="chgathrix"/>
          <w:color w:val="0E101A"/>
          <w:sz w:val="20"/>
          <w:szCs w:val="16"/>
        </w:rPr>
        <w:tab/>
      </w:r>
      <w:r w:rsidRPr="000960A7">
        <w:rPr>
          <w:rStyle w:val="organization"/>
          <w:color w:val="0E101A"/>
          <w:sz w:val="20"/>
          <w:szCs w:val="16"/>
        </w:rPr>
        <w:t>National</w:t>
      </w:r>
      <w:r w:rsidR="00D44EFC">
        <w:rPr>
          <w:rStyle w:val="organization"/>
          <w:color w:val="0E101A"/>
          <w:sz w:val="20"/>
          <w:szCs w:val="16"/>
        </w:rPr>
        <w:t xml:space="preserve"> </w:t>
      </w:r>
      <w:r w:rsidRPr="000960A7">
        <w:rPr>
          <w:rStyle w:val="organization"/>
          <w:color w:val="0E101A"/>
          <w:sz w:val="20"/>
          <w:szCs w:val="16"/>
        </w:rPr>
        <w:t>Health</w:t>
      </w:r>
      <w:r w:rsidR="00D44EFC">
        <w:rPr>
          <w:rStyle w:val="organization"/>
          <w:color w:val="0E101A"/>
          <w:sz w:val="20"/>
          <w:szCs w:val="16"/>
        </w:rPr>
        <w:t xml:space="preserve"> </w:t>
      </w:r>
      <w:r w:rsidRPr="000960A7">
        <w:rPr>
          <w:rStyle w:val="organization"/>
          <w:color w:val="0E101A"/>
          <w:sz w:val="20"/>
          <w:szCs w:val="16"/>
        </w:rPr>
        <w:t>Surveillance Agency</w:t>
      </w:r>
      <w:r w:rsidRPr="000960A7">
        <w:rPr>
          <w:rStyle w:val="chgathrix"/>
          <w:color w:val="0E101A"/>
          <w:sz w:val="20"/>
          <w:szCs w:val="16"/>
        </w:rPr>
        <w:t xml:space="preserve">. </w:t>
      </w:r>
      <w:r w:rsidR="00D44EFC" w:rsidRPr="000960A7">
        <w:rPr>
          <w:rStyle w:val="tmr-comment-highlight"/>
          <w:color w:val="0E101A"/>
          <w:sz w:val="20"/>
          <w:szCs w:val="16"/>
          <w:bdr w:val="none" w:sz="0" w:space="0" w:color="auto" w:frame="1"/>
        </w:rPr>
        <w:t>M</w:t>
      </w:r>
      <w:r w:rsidRPr="000960A7">
        <w:rPr>
          <w:rStyle w:val="tmr-comment-highlight"/>
          <w:color w:val="0E101A"/>
          <w:sz w:val="20"/>
          <w:szCs w:val="16"/>
          <w:bdr w:val="none" w:sz="0" w:space="0" w:color="auto" w:frame="1"/>
        </w:rPr>
        <w:t>edicines</w:t>
      </w:r>
      <w:r w:rsidR="00D44EFC">
        <w:rPr>
          <w:rStyle w:val="tmr-comment-highlight"/>
          <w:color w:val="0E101A"/>
          <w:sz w:val="20"/>
          <w:szCs w:val="16"/>
          <w:bdr w:val="none" w:sz="0" w:space="0" w:color="auto" w:frame="1"/>
        </w:rPr>
        <w:t xml:space="preserve"> </w:t>
      </w:r>
      <w:r w:rsidRPr="000960A7">
        <w:rPr>
          <w:rStyle w:val="tmr-comment-highlight"/>
          <w:color w:val="0E101A"/>
          <w:sz w:val="20"/>
          <w:szCs w:val="16"/>
          <w:bdr w:val="none" w:sz="0" w:space="0" w:color="auto" w:frame="1"/>
        </w:rPr>
        <w:t>registration</w:t>
      </w:r>
      <w:r w:rsidRPr="000960A7">
        <w:rPr>
          <w:rStyle w:val="titledoc"/>
          <w:color w:val="0E101A"/>
          <w:sz w:val="20"/>
          <w:szCs w:val="16"/>
        </w:rPr>
        <w:t xml:space="preserve"> </w:t>
      </w:r>
      <w:r w:rsidRPr="000960A7">
        <w:rPr>
          <w:rStyle w:val="tmr-comment-highlight"/>
          <w:color w:val="0E101A"/>
          <w:sz w:val="20"/>
          <w:szCs w:val="16"/>
          <w:bdr w:val="none" w:sz="0" w:space="0" w:color="auto" w:frame="1"/>
        </w:rPr>
        <w:t>form</w:t>
      </w:r>
      <w:r w:rsidR="00D44EFC">
        <w:rPr>
          <w:rStyle w:val="tmr-comment-highlight"/>
          <w:color w:val="0E101A"/>
          <w:sz w:val="20"/>
          <w:szCs w:val="16"/>
          <w:bdr w:val="none" w:sz="0" w:space="0" w:color="auto" w:frame="1"/>
        </w:rPr>
        <w:t xml:space="preserve"> </w:t>
      </w:r>
      <w:r w:rsidRPr="000960A7">
        <w:rPr>
          <w:rStyle w:val="tmr-comment-highlight"/>
          <w:color w:val="0E101A"/>
          <w:sz w:val="20"/>
          <w:szCs w:val="16"/>
          <w:bdr w:val="none" w:sz="0" w:space="0" w:color="auto" w:frame="1"/>
        </w:rPr>
        <w:t>of</w:t>
      </w:r>
      <w:r w:rsidR="00D44EFC">
        <w:rPr>
          <w:rStyle w:val="tmr-comment-highlight"/>
          <w:color w:val="0E101A"/>
          <w:sz w:val="20"/>
          <w:szCs w:val="16"/>
          <w:bdr w:val="none" w:sz="0" w:space="0" w:color="auto" w:frame="1"/>
        </w:rPr>
        <w:t xml:space="preserve"> </w:t>
      </w:r>
      <w:r w:rsidRPr="000960A7">
        <w:rPr>
          <w:rStyle w:val="tmr-comment-highlight"/>
          <w:color w:val="0E101A"/>
          <w:sz w:val="20"/>
          <w:szCs w:val="16"/>
          <w:bdr w:val="none" w:sz="0" w:space="0" w:color="auto" w:frame="1"/>
        </w:rPr>
        <w:t>petition</w:t>
      </w:r>
      <w:r w:rsidRPr="000960A7">
        <w:rPr>
          <w:rStyle w:val="refcontentsbody"/>
          <w:color w:val="0E101A"/>
          <w:sz w:val="20"/>
          <w:szCs w:val="16"/>
        </w:rPr>
        <w:t xml:space="preserve"> </w:t>
      </w:r>
      <w:r w:rsidRPr="000960A7">
        <w:rPr>
          <w:rStyle w:val="miscellaneous"/>
          <w:color w:val="0E101A"/>
          <w:sz w:val="20"/>
          <w:szCs w:val="16"/>
        </w:rPr>
        <w:t>[</w:t>
      </w:r>
      <w:r w:rsidRPr="000960A7">
        <w:rPr>
          <w:rStyle w:val="chgathrix"/>
          <w:color w:val="0E101A"/>
          <w:sz w:val="20"/>
          <w:szCs w:val="16"/>
        </w:rPr>
        <w:t>online</w:t>
      </w:r>
      <w:r w:rsidRPr="000960A7">
        <w:rPr>
          <w:rStyle w:val="miscellaneous"/>
          <w:color w:val="0E101A"/>
          <w:sz w:val="20"/>
          <w:szCs w:val="16"/>
        </w:rPr>
        <w:t>]</w:t>
      </w:r>
      <w:r w:rsidRPr="000960A7">
        <w:rPr>
          <w:rStyle w:val="tmr-comment-highlight"/>
          <w:color w:val="0E101A"/>
          <w:sz w:val="20"/>
          <w:szCs w:val="16"/>
          <w:bdr w:val="none" w:sz="0" w:space="0" w:color="auto" w:frame="1"/>
        </w:rPr>
        <w:t xml:space="preserve">. </w:t>
      </w:r>
      <w:r w:rsidRPr="000960A7">
        <w:rPr>
          <w:rStyle w:val="refdetailunmatched"/>
          <w:color w:val="0E101A"/>
          <w:sz w:val="20"/>
          <w:szCs w:val="16"/>
          <w:bdr w:val="none" w:sz="0" w:space="0" w:color="auto" w:frame="1"/>
        </w:rPr>
        <w:t>[cited</w:t>
      </w:r>
      <w:r w:rsidR="00D44EFC">
        <w:rPr>
          <w:rStyle w:val="refdetailunmatched"/>
          <w:color w:val="0E101A"/>
          <w:sz w:val="20"/>
          <w:szCs w:val="16"/>
          <w:bdr w:val="none" w:sz="0" w:space="0" w:color="auto" w:frame="1"/>
        </w:rPr>
        <w:t xml:space="preserve"> </w:t>
      </w:r>
      <w:r w:rsidRPr="000960A7">
        <w:rPr>
          <w:rStyle w:val="refdetailunmatched"/>
          <w:color w:val="0E101A"/>
          <w:sz w:val="20"/>
          <w:szCs w:val="16"/>
          <w:bdr w:val="none" w:sz="0" w:space="0" w:color="auto" w:frame="1"/>
        </w:rPr>
        <w:t>2010</w:t>
      </w:r>
      <w:r w:rsidR="00D44EFC">
        <w:rPr>
          <w:rStyle w:val="refdetailunmatched"/>
          <w:color w:val="0E101A"/>
          <w:sz w:val="20"/>
          <w:szCs w:val="16"/>
          <w:bdr w:val="none" w:sz="0" w:space="0" w:color="auto" w:frame="1"/>
        </w:rPr>
        <w:t xml:space="preserve"> </w:t>
      </w:r>
      <w:r w:rsidRPr="000960A7">
        <w:rPr>
          <w:rStyle w:val="refdetailunmatched"/>
          <w:color w:val="0E101A"/>
          <w:sz w:val="20"/>
          <w:szCs w:val="16"/>
          <w:bdr w:val="none" w:sz="0" w:space="0" w:color="auto" w:frame="1"/>
        </w:rPr>
        <w:t>Sep</w:t>
      </w:r>
      <w:r w:rsidR="00D44EFC">
        <w:rPr>
          <w:rStyle w:val="refdetailunmatched"/>
          <w:color w:val="0E101A"/>
          <w:sz w:val="20"/>
          <w:szCs w:val="16"/>
          <w:bdr w:val="none" w:sz="0" w:space="0" w:color="auto" w:frame="1"/>
        </w:rPr>
        <w:t xml:space="preserve"> </w:t>
      </w:r>
      <w:r w:rsidRPr="000960A7">
        <w:rPr>
          <w:rStyle w:val="refdetailunmatched"/>
          <w:color w:val="0E101A"/>
          <w:sz w:val="20"/>
          <w:szCs w:val="16"/>
          <w:bdr w:val="none" w:sz="0" w:space="0" w:color="auto" w:frame="1"/>
        </w:rPr>
        <w:t>30];</w:t>
      </w:r>
      <w:r w:rsidR="00D44EFC">
        <w:rPr>
          <w:rStyle w:val="refdetailunmatched"/>
          <w:color w:val="0E101A"/>
          <w:sz w:val="20"/>
          <w:szCs w:val="16"/>
          <w:bdr w:val="none" w:sz="0" w:space="0" w:color="auto" w:frame="1"/>
        </w:rPr>
        <w:t xml:space="preserve"> </w:t>
      </w:r>
      <w:r w:rsidRPr="000960A7">
        <w:rPr>
          <w:rStyle w:val="refdetailunmatched"/>
          <w:color w:val="0E101A"/>
          <w:sz w:val="20"/>
          <w:szCs w:val="16"/>
          <w:bdr w:val="none" w:sz="0" w:space="0" w:color="auto" w:frame="1"/>
        </w:rPr>
        <w:t>Available from</w:t>
      </w:r>
      <w:r w:rsidRPr="000960A7">
        <w:rPr>
          <w:rStyle w:val="chgathrix"/>
          <w:color w:val="0E101A"/>
          <w:sz w:val="20"/>
          <w:szCs w:val="16"/>
        </w:rPr>
        <w:t>. Available from</w:t>
      </w:r>
      <w:r w:rsidRPr="000960A7">
        <w:rPr>
          <w:rStyle w:val="miscellaneous"/>
          <w:color w:val="0E101A"/>
          <w:sz w:val="20"/>
          <w:szCs w:val="16"/>
        </w:rPr>
        <w:t>:</w:t>
      </w:r>
      <w:r w:rsidRPr="000960A7">
        <w:rPr>
          <w:rStyle w:val="chgathrix"/>
          <w:color w:val="0E101A"/>
          <w:sz w:val="20"/>
          <w:szCs w:val="16"/>
        </w:rPr>
        <w:t xml:space="preserve"> </w:t>
      </w:r>
      <w:r w:rsidRPr="000960A7">
        <w:rPr>
          <w:rStyle w:val="formattedtext"/>
          <w:color w:val="0E101A"/>
          <w:sz w:val="20"/>
          <w:szCs w:val="16"/>
          <w:bdr w:val="none" w:sz="0" w:space="0" w:color="auto" w:frame="1"/>
        </w:rPr>
        <w:t>http://www.anvisa.gov.br/medicamentos/registro/genericos.htm</w:t>
      </w:r>
      <w:r w:rsidRPr="000960A7">
        <w:rPr>
          <w:rStyle w:val="chgathrix"/>
          <w:color w:val="0E101A"/>
          <w:sz w:val="20"/>
          <w:szCs w:val="16"/>
        </w:rPr>
        <w:t>.</w:t>
      </w:r>
    </w:p>
    <w:p w:rsidR="00224FB3" w:rsidRPr="000960A7" w:rsidRDefault="00224FB3" w:rsidP="00224FB3">
      <w:pPr>
        <w:pStyle w:val="reference"/>
        <w:spacing w:before="0" w:beforeAutospacing="0" w:after="0" w:afterAutospacing="0"/>
        <w:ind w:left="567" w:hanging="567"/>
        <w:jc w:val="both"/>
        <w:rPr>
          <w:color w:val="0E101A"/>
          <w:sz w:val="20"/>
          <w:szCs w:val="16"/>
        </w:rPr>
      </w:pPr>
      <w:r w:rsidRPr="000960A7">
        <w:rPr>
          <w:rStyle w:val="citationrefnumericalnumber"/>
          <w:rFonts w:eastAsia="Cambria"/>
          <w:color w:val="0E101A"/>
          <w:sz w:val="20"/>
          <w:szCs w:val="16"/>
        </w:rPr>
        <w:t>11</w:t>
      </w:r>
      <w:r w:rsidRPr="000960A7">
        <w:rPr>
          <w:rStyle w:val="idreflabelwithbridge"/>
          <w:color w:val="0E101A"/>
          <w:sz w:val="20"/>
          <w:szCs w:val="16"/>
        </w:rPr>
        <w:t>.</w:t>
      </w:r>
      <w:r w:rsidRPr="000960A7">
        <w:rPr>
          <w:rStyle w:val="chgathrix"/>
          <w:color w:val="0E101A"/>
          <w:sz w:val="20"/>
          <w:szCs w:val="16"/>
        </w:rPr>
        <w:tab/>
      </w:r>
      <w:r w:rsidRPr="000960A7">
        <w:rPr>
          <w:rStyle w:val="namecountry"/>
          <w:color w:val="0E101A"/>
          <w:sz w:val="20"/>
          <w:szCs w:val="16"/>
        </w:rPr>
        <w:t>Russian</w:t>
      </w:r>
      <w:r w:rsidRPr="000960A7">
        <w:rPr>
          <w:rStyle w:val="chgathrix"/>
          <w:color w:val="0E101A"/>
          <w:sz w:val="20"/>
          <w:szCs w:val="16"/>
        </w:rPr>
        <w:t xml:space="preserve"> Federation </w:t>
      </w:r>
      <w:r w:rsidRPr="000960A7">
        <w:rPr>
          <w:rStyle w:val="miscellaneous"/>
          <w:color w:val="0E101A"/>
          <w:sz w:val="20"/>
          <w:szCs w:val="16"/>
        </w:rPr>
        <w:t>[</w:t>
      </w:r>
      <w:r w:rsidRPr="000960A7">
        <w:rPr>
          <w:rStyle w:val="chgathrix"/>
          <w:color w:val="0E101A"/>
          <w:sz w:val="20"/>
          <w:szCs w:val="16"/>
        </w:rPr>
        <w:t>online</w:t>
      </w:r>
      <w:r w:rsidRPr="000960A7">
        <w:rPr>
          <w:rStyle w:val="miscellaneous"/>
          <w:color w:val="0E101A"/>
          <w:sz w:val="20"/>
          <w:szCs w:val="16"/>
        </w:rPr>
        <w:t>]</w:t>
      </w:r>
      <w:r w:rsidRPr="000960A7">
        <w:rPr>
          <w:rStyle w:val="tmr-comment-highlight"/>
          <w:color w:val="0E101A"/>
          <w:sz w:val="20"/>
          <w:szCs w:val="16"/>
          <w:bdr w:val="none" w:sz="0" w:space="0" w:color="auto" w:frame="1"/>
        </w:rPr>
        <w:t>.</w:t>
      </w:r>
      <w:r w:rsidRPr="000960A7">
        <w:rPr>
          <w:rStyle w:val="refdetailunmatched"/>
          <w:color w:val="0E101A"/>
          <w:sz w:val="20"/>
          <w:szCs w:val="16"/>
          <w:bdr w:val="none" w:sz="0" w:space="0" w:color="auto" w:frame="1"/>
        </w:rPr>
        <w:t>[cited2010Oct3];</w:t>
      </w:r>
      <w:r w:rsidR="00D44EFC">
        <w:rPr>
          <w:rStyle w:val="refdetailunmatched"/>
          <w:color w:val="0E101A"/>
          <w:sz w:val="20"/>
          <w:szCs w:val="16"/>
          <w:bdr w:val="none" w:sz="0" w:space="0" w:color="auto" w:frame="1"/>
        </w:rPr>
        <w:t xml:space="preserve"> </w:t>
      </w:r>
      <w:r w:rsidRPr="000960A7">
        <w:rPr>
          <w:rStyle w:val="refdetailunmatched"/>
          <w:color w:val="0E101A"/>
          <w:sz w:val="20"/>
          <w:szCs w:val="16"/>
          <w:bdr w:val="none" w:sz="0" w:space="0" w:color="auto" w:frame="1"/>
        </w:rPr>
        <w:t>Available</w:t>
      </w:r>
      <w:r w:rsidR="00D44EFC">
        <w:rPr>
          <w:rStyle w:val="refdetailunmatched"/>
          <w:color w:val="0E101A"/>
          <w:sz w:val="20"/>
          <w:szCs w:val="16"/>
          <w:bdr w:val="none" w:sz="0" w:space="0" w:color="auto" w:frame="1"/>
        </w:rPr>
        <w:t xml:space="preserve"> </w:t>
      </w:r>
      <w:r w:rsidRPr="000960A7">
        <w:rPr>
          <w:rStyle w:val="refdetailunmatched"/>
          <w:color w:val="0E101A"/>
          <w:sz w:val="20"/>
          <w:szCs w:val="16"/>
          <w:bdr w:val="none" w:sz="0" w:space="0" w:color="auto" w:frame="1"/>
        </w:rPr>
        <w:t>from</w:t>
      </w:r>
      <w:r w:rsidRPr="000960A7">
        <w:rPr>
          <w:rStyle w:val="chgathrix"/>
          <w:color w:val="0E101A"/>
          <w:sz w:val="20"/>
          <w:szCs w:val="16"/>
        </w:rPr>
        <w:t>. Available from</w:t>
      </w:r>
      <w:r w:rsidRPr="000960A7">
        <w:rPr>
          <w:rStyle w:val="miscellaneous"/>
          <w:color w:val="0E101A"/>
          <w:sz w:val="20"/>
          <w:szCs w:val="16"/>
        </w:rPr>
        <w:t>:</w:t>
      </w:r>
      <w:r w:rsidRPr="000960A7">
        <w:rPr>
          <w:rStyle w:val="chgathrix"/>
          <w:color w:val="0E101A"/>
          <w:sz w:val="20"/>
          <w:szCs w:val="16"/>
        </w:rPr>
        <w:t xml:space="preserve"> </w:t>
      </w:r>
      <w:r w:rsidRPr="000960A7">
        <w:rPr>
          <w:rStyle w:val="idurl"/>
          <w:color w:val="0E101A"/>
          <w:sz w:val="20"/>
          <w:szCs w:val="16"/>
          <w:bdr w:val="none" w:sz="0" w:space="0" w:color="auto" w:frame="1"/>
        </w:rPr>
        <w:t>http://www.hoganlovells.com/files/Publication/b44feb5c-1129-40c7-a3ae-82594cb3bd27/Presentation/PublicationAttachment/038d5d38-060c-4d00-8d20-86419a2edc05/Tabastajewa_Rudevich.pdf</w:t>
      </w:r>
      <w:r w:rsidRPr="000960A7">
        <w:rPr>
          <w:rStyle w:val="chgathrix"/>
          <w:color w:val="0E101A"/>
          <w:sz w:val="20"/>
          <w:szCs w:val="16"/>
        </w:rPr>
        <w:t>.</w:t>
      </w:r>
    </w:p>
    <w:p w:rsidR="00224FB3" w:rsidRPr="000960A7" w:rsidRDefault="00224FB3" w:rsidP="00224FB3">
      <w:pPr>
        <w:pStyle w:val="reference"/>
        <w:spacing w:before="0" w:beforeAutospacing="0" w:after="0" w:afterAutospacing="0"/>
        <w:ind w:left="567" w:hanging="567"/>
        <w:jc w:val="both"/>
        <w:rPr>
          <w:color w:val="0E101A"/>
          <w:sz w:val="20"/>
          <w:szCs w:val="16"/>
        </w:rPr>
      </w:pPr>
      <w:r w:rsidRPr="000960A7">
        <w:rPr>
          <w:rStyle w:val="citationrefnumericalnumber"/>
          <w:rFonts w:eastAsia="Cambria"/>
          <w:color w:val="0E101A"/>
          <w:sz w:val="20"/>
          <w:szCs w:val="16"/>
        </w:rPr>
        <w:t>12</w:t>
      </w:r>
      <w:r w:rsidRPr="000960A7">
        <w:rPr>
          <w:rStyle w:val="idreflabelwithbridge"/>
          <w:color w:val="0E101A"/>
          <w:sz w:val="20"/>
          <w:szCs w:val="16"/>
        </w:rPr>
        <w:t>.</w:t>
      </w:r>
      <w:r w:rsidRPr="000960A7">
        <w:rPr>
          <w:rStyle w:val="structuretab"/>
          <w:color w:val="0E101A"/>
          <w:sz w:val="20"/>
          <w:szCs w:val="16"/>
        </w:rPr>
        <w:tab/>
      </w:r>
      <w:r w:rsidRPr="000960A7">
        <w:rPr>
          <w:rStyle w:val="titledoc"/>
          <w:color w:val="0E101A"/>
          <w:sz w:val="20"/>
          <w:szCs w:val="16"/>
        </w:rPr>
        <w:t>Drug</w:t>
      </w:r>
      <w:r w:rsidR="00D44EFC">
        <w:rPr>
          <w:rStyle w:val="titledoc"/>
          <w:color w:val="0E101A"/>
          <w:sz w:val="20"/>
          <w:szCs w:val="16"/>
        </w:rPr>
        <w:t xml:space="preserve"> </w:t>
      </w:r>
      <w:r w:rsidRPr="000960A7">
        <w:rPr>
          <w:rStyle w:val="titledoc"/>
          <w:color w:val="0E101A"/>
          <w:sz w:val="20"/>
          <w:szCs w:val="16"/>
        </w:rPr>
        <w:t>regulatory</w:t>
      </w:r>
      <w:r w:rsidR="00D44EFC">
        <w:rPr>
          <w:rStyle w:val="titledoc"/>
          <w:color w:val="0E101A"/>
          <w:sz w:val="20"/>
          <w:szCs w:val="16"/>
        </w:rPr>
        <w:t xml:space="preserve"> </w:t>
      </w:r>
      <w:r w:rsidRPr="000960A7">
        <w:rPr>
          <w:rStyle w:val="titledoc"/>
          <w:color w:val="0E101A"/>
          <w:sz w:val="20"/>
          <w:szCs w:val="16"/>
        </w:rPr>
        <w:t>requirements</w:t>
      </w:r>
      <w:r w:rsidR="00D44EFC">
        <w:rPr>
          <w:rStyle w:val="titledoc"/>
          <w:color w:val="0E101A"/>
          <w:sz w:val="20"/>
          <w:szCs w:val="16"/>
        </w:rPr>
        <w:t xml:space="preserve"> </w:t>
      </w:r>
      <w:r w:rsidRPr="000960A7">
        <w:rPr>
          <w:rStyle w:val="titledoc"/>
          <w:color w:val="0E101A"/>
          <w:sz w:val="20"/>
          <w:szCs w:val="16"/>
        </w:rPr>
        <w:t>in</w:t>
      </w:r>
      <w:r w:rsidR="00D44EFC">
        <w:rPr>
          <w:rStyle w:val="titledoc"/>
          <w:color w:val="0E101A"/>
          <w:sz w:val="20"/>
          <w:szCs w:val="16"/>
        </w:rPr>
        <w:t xml:space="preserve"> </w:t>
      </w:r>
      <w:r w:rsidRPr="000960A7">
        <w:rPr>
          <w:rStyle w:val="titledoc"/>
          <w:color w:val="0E101A"/>
          <w:sz w:val="20"/>
          <w:szCs w:val="16"/>
        </w:rPr>
        <w:t>Russia</w:t>
      </w:r>
      <w:r w:rsidRPr="000960A7">
        <w:rPr>
          <w:rStyle w:val="chgathrix"/>
          <w:color w:val="0E101A"/>
          <w:sz w:val="20"/>
          <w:szCs w:val="16"/>
        </w:rPr>
        <w:t xml:space="preserve"> </w:t>
      </w:r>
      <w:r w:rsidRPr="000960A7">
        <w:rPr>
          <w:rStyle w:val="miscellaneous"/>
          <w:color w:val="0E101A"/>
          <w:sz w:val="20"/>
          <w:szCs w:val="16"/>
        </w:rPr>
        <w:t>[</w:t>
      </w:r>
      <w:r w:rsidRPr="000960A7">
        <w:rPr>
          <w:rStyle w:val="chgathrix"/>
          <w:color w:val="0E101A"/>
          <w:sz w:val="20"/>
          <w:szCs w:val="16"/>
        </w:rPr>
        <w:t>online</w:t>
      </w:r>
      <w:r w:rsidRPr="000960A7">
        <w:rPr>
          <w:rStyle w:val="miscellaneous"/>
          <w:color w:val="0E101A"/>
          <w:sz w:val="20"/>
          <w:szCs w:val="16"/>
        </w:rPr>
        <w:t>]</w:t>
      </w:r>
      <w:r w:rsidRPr="000960A7">
        <w:rPr>
          <w:rStyle w:val="refcontentsbody"/>
          <w:color w:val="0E101A"/>
          <w:sz w:val="20"/>
          <w:szCs w:val="16"/>
        </w:rPr>
        <w:t>.</w:t>
      </w:r>
      <w:r w:rsidRPr="000960A7">
        <w:rPr>
          <w:rStyle w:val="chgathrix"/>
          <w:color w:val="0E101A"/>
          <w:sz w:val="20"/>
          <w:szCs w:val="16"/>
        </w:rPr>
        <w:t xml:space="preserve"> </w:t>
      </w:r>
      <w:r w:rsidRPr="000960A7">
        <w:rPr>
          <w:rStyle w:val="namewebsite"/>
          <w:color w:val="0E101A"/>
          <w:sz w:val="20"/>
          <w:szCs w:val="16"/>
        </w:rPr>
        <w:t>2004</w:t>
      </w:r>
      <w:r w:rsidR="00D44EFC">
        <w:rPr>
          <w:rStyle w:val="namewebsite"/>
          <w:color w:val="0E101A"/>
          <w:sz w:val="20"/>
          <w:szCs w:val="16"/>
        </w:rPr>
        <w:t xml:space="preserve"> </w:t>
      </w:r>
      <w:r w:rsidRPr="000960A7">
        <w:rPr>
          <w:rStyle w:val="namewebsite"/>
          <w:color w:val="0E101A"/>
          <w:sz w:val="20"/>
          <w:szCs w:val="16"/>
        </w:rPr>
        <w:t>June</w:t>
      </w:r>
      <w:r w:rsidR="00D44EFC">
        <w:rPr>
          <w:rStyle w:val="namewebsite"/>
          <w:color w:val="0E101A"/>
          <w:sz w:val="20"/>
          <w:szCs w:val="16"/>
        </w:rPr>
        <w:t xml:space="preserve"> </w:t>
      </w:r>
      <w:r w:rsidRPr="000960A7">
        <w:rPr>
          <w:rStyle w:val="namewebsite"/>
          <w:color w:val="0E101A"/>
          <w:sz w:val="20"/>
          <w:szCs w:val="16"/>
        </w:rPr>
        <w:t>24</w:t>
      </w:r>
      <w:r w:rsidR="00D44EFC">
        <w:rPr>
          <w:rStyle w:val="namewebsite"/>
          <w:color w:val="0E101A"/>
          <w:sz w:val="20"/>
          <w:szCs w:val="16"/>
        </w:rPr>
        <w:t xml:space="preserve"> </w:t>
      </w:r>
      <w:r w:rsidRPr="000960A7">
        <w:rPr>
          <w:rStyle w:val="namewebsite"/>
          <w:color w:val="0E101A"/>
          <w:sz w:val="20"/>
          <w:szCs w:val="16"/>
        </w:rPr>
        <w:t>[cited2010</w:t>
      </w:r>
      <w:r w:rsidR="00D44EFC">
        <w:rPr>
          <w:rStyle w:val="namewebsite"/>
          <w:color w:val="0E101A"/>
          <w:sz w:val="20"/>
          <w:szCs w:val="16"/>
        </w:rPr>
        <w:t xml:space="preserve"> </w:t>
      </w:r>
      <w:r w:rsidRPr="000960A7">
        <w:rPr>
          <w:rStyle w:val="namewebsite"/>
          <w:color w:val="0E101A"/>
          <w:sz w:val="20"/>
          <w:szCs w:val="16"/>
        </w:rPr>
        <w:t>Oct4]</w:t>
      </w:r>
      <w:r w:rsidRPr="000960A7">
        <w:rPr>
          <w:rStyle w:val="tmr-comment-highlight"/>
          <w:color w:val="0E101A"/>
          <w:sz w:val="20"/>
          <w:szCs w:val="16"/>
          <w:bdr w:val="none" w:sz="0" w:space="0" w:color="auto" w:frame="1"/>
        </w:rPr>
        <w:t>;</w:t>
      </w:r>
      <w:r w:rsidR="00D44EFC">
        <w:rPr>
          <w:rStyle w:val="tmr-comment-highlight"/>
          <w:color w:val="0E101A"/>
          <w:sz w:val="20"/>
          <w:szCs w:val="16"/>
          <w:bdr w:val="none" w:sz="0" w:space="0" w:color="auto" w:frame="1"/>
        </w:rPr>
        <w:t xml:space="preserve"> </w:t>
      </w:r>
      <w:r w:rsidRPr="000960A7">
        <w:rPr>
          <w:rStyle w:val="refdetailunmatched"/>
          <w:color w:val="0E101A"/>
          <w:sz w:val="20"/>
          <w:szCs w:val="16"/>
          <w:bdr w:val="none" w:sz="0" w:space="0" w:color="auto" w:frame="1"/>
        </w:rPr>
        <w:t>Available</w:t>
      </w:r>
      <w:r w:rsidR="00D44EFC">
        <w:rPr>
          <w:rStyle w:val="refdetailunmatched"/>
          <w:color w:val="0E101A"/>
          <w:sz w:val="20"/>
          <w:szCs w:val="16"/>
          <w:bdr w:val="none" w:sz="0" w:space="0" w:color="auto" w:frame="1"/>
        </w:rPr>
        <w:t xml:space="preserve"> </w:t>
      </w:r>
      <w:r w:rsidRPr="000960A7">
        <w:rPr>
          <w:rStyle w:val="refdetailunmatched"/>
          <w:color w:val="0E101A"/>
          <w:sz w:val="20"/>
          <w:szCs w:val="16"/>
          <w:bdr w:val="none" w:sz="0" w:space="0" w:color="auto" w:frame="1"/>
        </w:rPr>
        <w:t>from</w:t>
      </w:r>
      <w:r w:rsidRPr="000960A7">
        <w:rPr>
          <w:rStyle w:val="chgathrix"/>
          <w:color w:val="0E101A"/>
          <w:sz w:val="20"/>
          <w:szCs w:val="16"/>
        </w:rPr>
        <w:t>. Available from</w:t>
      </w:r>
      <w:r w:rsidRPr="000960A7">
        <w:rPr>
          <w:rStyle w:val="miscellaneous"/>
          <w:color w:val="0E101A"/>
          <w:sz w:val="20"/>
          <w:szCs w:val="16"/>
        </w:rPr>
        <w:t>:</w:t>
      </w:r>
      <w:r w:rsidRPr="000960A7">
        <w:rPr>
          <w:rStyle w:val="chgathrix"/>
          <w:color w:val="0E101A"/>
          <w:sz w:val="20"/>
          <w:szCs w:val="16"/>
        </w:rPr>
        <w:t xml:space="preserve"> </w:t>
      </w:r>
      <w:r w:rsidRPr="000960A7">
        <w:rPr>
          <w:rStyle w:val="formattedtext"/>
          <w:color w:val="0E101A"/>
          <w:sz w:val="20"/>
          <w:szCs w:val="16"/>
          <w:bdr w:val="none" w:sz="0" w:space="0" w:color="auto" w:frame="1"/>
        </w:rPr>
        <w:t>http://www.pharmabiz.com/article/detnews.asp?articleid=22502§ionid=50</w:t>
      </w:r>
      <w:r w:rsidRPr="000960A7">
        <w:rPr>
          <w:rStyle w:val="chgathrix"/>
          <w:color w:val="0E101A"/>
          <w:sz w:val="20"/>
          <w:szCs w:val="16"/>
        </w:rPr>
        <w:t>.</w:t>
      </w:r>
    </w:p>
    <w:p w:rsidR="00224FB3" w:rsidRPr="000960A7" w:rsidRDefault="00224FB3" w:rsidP="00224FB3">
      <w:pPr>
        <w:pStyle w:val="reference"/>
        <w:spacing w:before="0" w:beforeAutospacing="0" w:after="0" w:afterAutospacing="0"/>
        <w:ind w:left="567" w:hanging="567"/>
        <w:jc w:val="both"/>
        <w:rPr>
          <w:color w:val="0E101A"/>
          <w:sz w:val="20"/>
          <w:szCs w:val="16"/>
        </w:rPr>
      </w:pPr>
      <w:r w:rsidRPr="000960A7">
        <w:rPr>
          <w:rStyle w:val="citationrefnumericalnumber"/>
          <w:rFonts w:eastAsia="Cambria"/>
          <w:color w:val="0E101A"/>
          <w:sz w:val="20"/>
          <w:szCs w:val="16"/>
        </w:rPr>
        <w:t>13</w:t>
      </w:r>
      <w:r w:rsidRPr="000960A7">
        <w:rPr>
          <w:rStyle w:val="idreflabelwithbridge"/>
          <w:color w:val="0E101A"/>
          <w:sz w:val="20"/>
          <w:szCs w:val="16"/>
        </w:rPr>
        <w:t>.</w:t>
      </w:r>
      <w:r w:rsidRPr="000960A7">
        <w:rPr>
          <w:rStyle w:val="chgathrix"/>
          <w:color w:val="0E101A"/>
          <w:sz w:val="20"/>
          <w:szCs w:val="16"/>
        </w:rPr>
        <w:tab/>
      </w:r>
      <w:r w:rsidRPr="000960A7">
        <w:rPr>
          <w:rStyle w:val="titledoc"/>
          <w:color w:val="0E101A"/>
          <w:sz w:val="20"/>
          <w:szCs w:val="16"/>
        </w:rPr>
        <w:t>Dossier registration Pharmaceutical product</w:t>
      </w:r>
      <w:r w:rsidRPr="000960A7">
        <w:rPr>
          <w:rStyle w:val="refcontentsbody"/>
          <w:color w:val="0E101A"/>
          <w:sz w:val="20"/>
          <w:szCs w:val="16"/>
        </w:rPr>
        <w:t xml:space="preserve"> </w:t>
      </w:r>
      <w:r w:rsidRPr="000960A7">
        <w:rPr>
          <w:rStyle w:val="miscellaneous"/>
          <w:color w:val="0E101A"/>
          <w:sz w:val="20"/>
          <w:szCs w:val="16"/>
        </w:rPr>
        <w:t>[</w:t>
      </w:r>
      <w:r w:rsidRPr="000960A7">
        <w:rPr>
          <w:rStyle w:val="chgathrix"/>
          <w:color w:val="0E101A"/>
          <w:sz w:val="20"/>
          <w:szCs w:val="16"/>
        </w:rPr>
        <w:t>online</w:t>
      </w:r>
      <w:r w:rsidRPr="000960A7">
        <w:rPr>
          <w:rStyle w:val="miscellaneous"/>
          <w:color w:val="0E101A"/>
          <w:sz w:val="20"/>
          <w:szCs w:val="16"/>
        </w:rPr>
        <w:t>]</w:t>
      </w:r>
      <w:r w:rsidRPr="000960A7">
        <w:rPr>
          <w:rStyle w:val="tmr-comment-highlight"/>
          <w:color w:val="0E101A"/>
          <w:sz w:val="20"/>
          <w:szCs w:val="16"/>
          <w:bdr w:val="none" w:sz="0" w:space="0" w:color="auto" w:frame="1"/>
        </w:rPr>
        <w:t xml:space="preserve">. </w:t>
      </w:r>
      <w:r w:rsidRPr="000960A7">
        <w:rPr>
          <w:rStyle w:val="refdetailunmatched"/>
          <w:color w:val="0E101A"/>
          <w:sz w:val="20"/>
          <w:szCs w:val="16"/>
          <w:bdr w:val="none" w:sz="0" w:space="0" w:color="auto" w:frame="1"/>
        </w:rPr>
        <w:t>[cited 2010Oct5]</w:t>
      </w:r>
      <w:r w:rsidRPr="000960A7">
        <w:rPr>
          <w:rStyle w:val="chgathrix"/>
          <w:color w:val="0E101A"/>
          <w:sz w:val="20"/>
          <w:szCs w:val="16"/>
        </w:rPr>
        <w:t xml:space="preserve">. </w:t>
      </w:r>
      <w:r w:rsidRPr="000960A7">
        <w:rPr>
          <w:rStyle w:val="miscellaneous"/>
          <w:color w:val="0E101A"/>
          <w:sz w:val="20"/>
          <w:szCs w:val="16"/>
        </w:rPr>
        <w:t>Available</w:t>
      </w:r>
      <w:r w:rsidRPr="000960A7">
        <w:rPr>
          <w:rStyle w:val="chgathrix"/>
          <w:color w:val="0E101A"/>
          <w:sz w:val="20"/>
          <w:szCs w:val="16"/>
        </w:rPr>
        <w:t xml:space="preserve"> </w:t>
      </w:r>
      <w:r w:rsidRPr="000960A7">
        <w:rPr>
          <w:rStyle w:val="miscellaneous"/>
          <w:color w:val="0E101A"/>
          <w:sz w:val="20"/>
          <w:szCs w:val="16"/>
        </w:rPr>
        <w:t>from</w:t>
      </w:r>
      <w:r w:rsidRPr="000960A7">
        <w:rPr>
          <w:rStyle w:val="chgathrix"/>
          <w:color w:val="0E101A"/>
          <w:sz w:val="20"/>
          <w:szCs w:val="16"/>
        </w:rPr>
        <w:t xml:space="preserve">: </w:t>
      </w:r>
      <w:r w:rsidRPr="000960A7">
        <w:rPr>
          <w:rStyle w:val="formattedtext"/>
          <w:color w:val="0E101A"/>
          <w:sz w:val="20"/>
          <w:szCs w:val="16"/>
          <w:bdr w:val="none" w:sz="0" w:space="0" w:color="auto" w:frame="1"/>
        </w:rPr>
        <w:t>http://pharmareg.ru/upload/docs%20for%20registration%20russia.pdf</w:t>
      </w:r>
      <w:r w:rsidRPr="000960A7">
        <w:rPr>
          <w:rStyle w:val="chgathrix"/>
          <w:color w:val="0E101A"/>
          <w:sz w:val="20"/>
          <w:szCs w:val="16"/>
        </w:rPr>
        <w:t>.</w:t>
      </w:r>
    </w:p>
    <w:p w:rsidR="00224FB3" w:rsidRPr="000960A7" w:rsidRDefault="00224FB3" w:rsidP="00224FB3">
      <w:pPr>
        <w:pStyle w:val="reference"/>
        <w:spacing w:before="0" w:beforeAutospacing="0" w:after="0" w:afterAutospacing="0"/>
        <w:ind w:left="567" w:hanging="567"/>
        <w:jc w:val="both"/>
        <w:rPr>
          <w:color w:val="0E101A"/>
          <w:sz w:val="20"/>
          <w:szCs w:val="16"/>
        </w:rPr>
      </w:pPr>
      <w:r w:rsidRPr="000960A7">
        <w:rPr>
          <w:rStyle w:val="citationrefnumericalnumber"/>
          <w:rFonts w:eastAsia="Cambria"/>
          <w:color w:val="0E101A"/>
          <w:sz w:val="20"/>
          <w:szCs w:val="16"/>
        </w:rPr>
        <w:t>14</w:t>
      </w:r>
      <w:r w:rsidRPr="000960A7">
        <w:rPr>
          <w:rStyle w:val="idreflabelwithbridge"/>
          <w:color w:val="0E101A"/>
          <w:sz w:val="20"/>
          <w:szCs w:val="16"/>
        </w:rPr>
        <w:t>.</w:t>
      </w:r>
      <w:r w:rsidRPr="000960A7">
        <w:rPr>
          <w:rStyle w:val="chgathrix"/>
          <w:color w:val="0E101A"/>
          <w:sz w:val="20"/>
          <w:szCs w:val="16"/>
        </w:rPr>
        <w:tab/>
      </w:r>
      <w:r w:rsidRPr="000960A7">
        <w:rPr>
          <w:rStyle w:val="titledoc"/>
          <w:color w:val="0E101A"/>
          <w:sz w:val="20"/>
          <w:szCs w:val="16"/>
        </w:rPr>
        <w:t>Marketing authorization</w:t>
      </w:r>
      <w:r w:rsidRPr="000960A7">
        <w:rPr>
          <w:rStyle w:val="refcontentsbody"/>
          <w:color w:val="0E101A"/>
          <w:sz w:val="20"/>
          <w:szCs w:val="16"/>
        </w:rPr>
        <w:t xml:space="preserve"> </w:t>
      </w:r>
      <w:r w:rsidRPr="000960A7">
        <w:rPr>
          <w:rStyle w:val="miscellaneous"/>
          <w:color w:val="0E101A"/>
          <w:sz w:val="20"/>
          <w:szCs w:val="16"/>
        </w:rPr>
        <w:t>[online]</w:t>
      </w:r>
      <w:r w:rsidRPr="000960A7">
        <w:rPr>
          <w:rStyle w:val="refcontentsbody"/>
          <w:color w:val="0E101A"/>
          <w:sz w:val="20"/>
          <w:szCs w:val="16"/>
        </w:rPr>
        <w:t xml:space="preserve">. </w:t>
      </w:r>
      <w:r w:rsidRPr="000960A7">
        <w:rPr>
          <w:rStyle w:val="miscellaneous"/>
          <w:color w:val="0E101A"/>
          <w:sz w:val="20"/>
          <w:szCs w:val="16"/>
        </w:rPr>
        <w:t>[</w:t>
      </w:r>
      <w:r w:rsidRPr="000960A7">
        <w:rPr>
          <w:rStyle w:val="termurlaccessedintro"/>
          <w:color w:val="0E101A"/>
          <w:sz w:val="20"/>
          <w:szCs w:val="16"/>
        </w:rPr>
        <w:t>cited</w:t>
      </w:r>
      <w:r w:rsidRPr="000960A7">
        <w:rPr>
          <w:rStyle w:val="miscellaneous"/>
          <w:color w:val="0E101A"/>
          <w:sz w:val="20"/>
          <w:szCs w:val="16"/>
        </w:rPr>
        <w:t xml:space="preserve"> </w:t>
      </w:r>
      <w:r w:rsidRPr="000960A7">
        <w:rPr>
          <w:rStyle w:val="idmonth"/>
          <w:color w:val="0E101A"/>
          <w:sz w:val="20"/>
          <w:szCs w:val="16"/>
        </w:rPr>
        <w:t>Oct</w:t>
      </w:r>
      <w:r w:rsidRPr="000960A7">
        <w:rPr>
          <w:rStyle w:val="chgathrix"/>
          <w:color w:val="0E101A"/>
          <w:sz w:val="20"/>
          <w:szCs w:val="16"/>
        </w:rPr>
        <w:t xml:space="preserve"> </w:t>
      </w:r>
      <w:r w:rsidRPr="000960A7">
        <w:rPr>
          <w:rStyle w:val="idday"/>
          <w:color w:val="0E101A"/>
          <w:sz w:val="20"/>
          <w:szCs w:val="16"/>
        </w:rPr>
        <w:t>15</w:t>
      </w:r>
      <w:r w:rsidRPr="000960A7">
        <w:rPr>
          <w:rStyle w:val="chgathrix"/>
          <w:color w:val="0E101A"/>
          <w:sz w:val="20"/>
          <w:szCs w:val="16"/>
        </w:rPr>
        <w:t xml:space="preserve"> </w:t>
      </w:r>
      <w:r w:rsidRPr="000960A7">
        <w:rPr>
          <w:rStyle w:val="idyear"/>
          <w:color w:val="0E101A"/>
          <w:sz w:val="20"/>
          <w:szCs w:val="16"/>
        </w:rPr>
        <w:t>2010</w:t>
      </w:r>
      <w:r w:rsidRPr="000960A7">
        <w:rPr>
          <w:rStyle w:val="miscellaneous"/>
          <w:color w:val="0E101A"/>
          <w:sz w:val="20"/>
          <w:szCs w:val="16"/>
        </w:rPr>
        <w:t>]</w:t>
      </w:r>
      <w:r w:rsidRPr="000960A7">
        <w:rPr>
          <w:rStyle w:val="tmr-comment-highlight"/>
          <w:color w:val="0E101A"/>
          <w:sz w:val="20"/>
          <w:szCs w:val="16"/>
          <w:bdr w:val="none" w:sz="0" w:space="0" w:color="auto" w:frame="1"/>
        </w:rPr>
        <w:t xml:space="preserve">; </w:t>
      </w:r>
      <w:r w:rsidRPr="000960A7">
        <w:rPr>
          <w:rStyle w:val="refdetailunmatched"/>
          <w:color w:val="0E101A"/>
          <w:sz w:val="20"/>
          <w:szCs w:val="16"/>
          <w:bdr w:val="none" w:sz="0" w:space="0" w:color="auto" w:frame="1"/>
        </w:rPr>
        <w:t>Available from</w:t>
      </w:r>
      <w:r w:rsidRPr="000960A7">
        <w:rPr>
          <w:rStyle w:val="chgathrix"/>
          <w:color w:val="0E101A"/>
          <w:sz w:val="20"/>
          <w:szCs w:val="16"/>
        </w:rPr>
        <w:t>. Available from</w:t>
      </w:r>
      <w:r w:rsidRPr="000960A7">
        <w:rPr>
          <w:rStyle w:val="miscellaneous"/>
          <w:color w:val="0E101A"/>
          <w:sz w:val="20"/>
          <w:szCs w:val="16"/>
        </w:rPr>
        <w:t>:</w:t>
      </w:r>
      <w:r w:rsidRPr="000960A7">
        <w:rPr>
          <w:rStyle w:val="chgathrix"/>
          <w:color w:val="0E101A"/>
          <w:sz w:val="20"/>
          <w:szCs w:val="16"/>
        </w:rPr>
        <w:t xml:space="preserve"> </w:t>
      </w:r>
      <w:r w:rsidRPr="000960A7">
        <w:rPr>
          <w:rStyle w:val="idurl"/>
          <w:color w:val="0E101A"/>
          <w:sz w:val="20"/>
          <w:szCs w:val="16"/>
        </w:rPr>
        <w:t>http://www.foruminstitut.de/fileadmin/data/Marketing/MediaThek/MTAuszugMarketing_authorisation_in_the_Russian_Federation.pdf</w:t>
      </w:r>
      <w:r w:rsidRPr="000960A7">
        <w:rPr>
          <w:rStyle w:val="chgathrix"/>
          <w:color w:val="0E101A"/>
          <w:sz w:val="20"/>
          <w:szCs w:val="16"/>
        </w:rPr>
        <w:t>.</w:t>
      </w:r>
    </w:p>
    <w:p w:rsidR="00224FB3" w:rsidRPr="00FF0358" w:rsidRDefault="00224FB3" w:rsidP="00224FB3">
      <w:pPr>
        <w:tabs>
          <w:tab w:val="left" w:pos="450"/>
          <w:tab w:val="left" w:pos="935"/>
        </w:tabs>
        <w:spacing w:after="0" w:line="240" w:lineRule="auto"/>
        <w:ind w:right="27"/>
        <w:jc w:val="both"/>
        <w:rPr>
          <w:rFonts w:ascii="Times New Roman" w:hAnsi="Times New Roman"/>
          <w:sz w:val="20"/>
          <w:szCs w:val="20"/>
        </w:rPr>
      </w:pPr>
    </w:p>
    <w:p w:rsidR="000639FD" w:rsidRDefault="000639FD" w:rsidP="00B57525">
      <w:pPr>
        <w:pStyle w:val="Heading1"/>
        <w:spacing w:before="0"/>
        <w:ind w:left="0" w:right="27"/>
        <w:rPr>
          <w:rFonts w:ascii="Times New Roman" w:hAnsi="Times New Roman" w:cs="Times New Roman"/>
          <w:w w:val="115"/>
          <w:sz w:val="20"/>
        </w:rPr>
      </w:pPr>
    </w:p>
    <w:sectPr w:rsidR="000639FD" w:rsidSect="00D44EFC">
      <w:type w:val="continuous"/>
      <w:pgSz w:w="12240" w:h="15840"/>
      <w:pgMar w:top="720" w:right="720" w:bottom="720" w:left="720" w:header="708" w:footer="168" w:gutter="0"/>
      <w:pgNumType w:start="166"/>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FB5" w:rsidRDefault="00830FB5" w:rsidP="0042358D">
      <w:pPr>
        <w:spacing w:after="0" w:line="240" w:lineRule="auto"/>
      </w:pPr>
      <w:r>
        <w:separator/>
      </w:r>
    </w:p>
  </w:endnote>
  <w:endnote w:type="continuationSeparator" w:id="0">
    <w:p w:rsidR="00830FB5" w:rsidRDefault="00830FB5" w:rsidP="00423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9FD" w:rsidRDefault="000639FD">
    <w:pPr>
      <w:pStyle w:val="Footer"/>
      <w:jc w:val="center"/>
    </w:pPr>
  </w:p>
  <w:p w:rsidR="009A73EB" w:rsidRDefault="000639FD" w:rsidP="000639FD">
    <w:pPr>
      <w:pStyle w:val="Footer"/>
      <w:jc w:val="center"/>
    </w:pPr>
    <w:r>
      <w:fldChar w:fldCharType="begin"/>
    </w:r>
    <w:r>
      <w:instrText xml:space="preserve"> PAGE   \* MERGEFORMAT </w:instrText>
    </w:r>
    <w:r>
      <w:fldChar w:fldCharType="separate"/>
    </w:r>
    <w:r w:rsidR="00271D46">
      <w:rPr>
        <w:noProof/>
      </w:rPr>
      <w:t>161</w:t>
    </w:r>
    <w:r>
      <w:fldChar w:fldCharType="end"/>
    </w:r>
  </w:p>
  <w:p w:rsidR="009A73EB" w:rsidRDefault="009A73EB" w:rsidP="000639F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3EB" w:rsidRDefault="009A73EB">
    <w:pPr>
      <w:pStyle w:val="Footer"/>
      <w:jc w:val="center"/>
    </w:pPr>
  </w:p>
  <w:p w:rsidR="009A73EB" w:rsidRDefault="009A73EB" w:rsidP="009A73EB">
    <w:pPr>
      <w:pStyle w:val="Footer"/>
      <w:jc w:val="center"/>
    </w:pPr>
    <w:r>
      <w:fldChar w:fldCharType="begin"/>
    </w:r>
    <w:r>
      <w:instrText xml:space="preserve"> PAGE   \* MERGEFORMAT </w:instrText>
    </w:r>
    <w:r>
      <w:fldChar w:fldCharType="separate"/>
    </w:r>
    <w:r w:rsidR="00271D46">
      <w:rPr>
        <w:noProof/>
      </w:rPr>
      <w:t>167</w:t>
    </w:r>
    <w:r>
      <w:fldChar w:fldCharType="end"/>
    </w:r>
  </w:p>
  <w:p w:rsidR="009A73EB" w:rsidRDefault="009A73EB" w:rsidP="000639FD">
    <w:pPr>
      <w:pStyle w:val="Footer"/>
      <w:jc w:val="center"/>
    </w:pPr>
  </w:p>
  <w:p w:rsidR="009A73EB" w:rsidRDefault="009A73EB" w:rsidP="000639F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FB5" w:rsidRDefault="00830FB5" w:rsidP="0042358D">
      <w:pPr>
        <w:spacing w:after="0" w:line="240" w:lineRule="auto"/>
      </w:pPr>
      <w:r>
        <w:separator/>
      </w:r>
    </w:p>
  </w:footnote>
  <w:footnote w:type="continuationSeparator" w:id="0">
    <w:p w:rsidR="00830FB5" w:rsidRDefault="00830FB5" w:rsidP="00423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FB3" w:rsidRPr="00271D46" w:rsidRDefault="00271D46" w:rsidP="00271D46">
    <w:pPr>
      <w:tabs>
        <w:tab w:val="left" w:pos="0"/>
      </w:tabs>
      <w:spacing w:after="0" w:line="240" w:lineRule="auto"/>
      <w:ind w:right="27"/>
      <w:jc w:val="center"/>
      <w:rPr>
        <w:rFonts w:ascii="Times New Roman" w:hAnsi="Times New Roman"/>
        <w:b/>
        <w:bCs/>
        <w:sz w:val="20"/>
        <w:szCs w:val="20"/>
      </w:rPr>
    </w:pPr>
    <w:r w:rsidRPr="00B206C4">
      <w:rPr>
        <w:rFonts w:ascii="Times New Roman" w:hAnsi="Times New Roman"/>
        <w:b/>
        <w:color w:val="000000"/>
        <w:sz w:val="20"/>
        <w:szCs w:val="20"/>
        <w:lang w:val="pt-BR"/>
      </w:rPr>
      <w:t>Donthamalla Gunasheela</w:t>
    </w:r>
    <w:r>
      <w:rPr>
        <w:rFonts w:ascii="Times New Roman" w:hAnsi="Times New Roman"/>
        <w:b/>
        <w:color w:val="000000"/>
        <w:sz w:val="20"/>
        <w:szCs w:val="20"/>
        <w:lang w:val="pt-BR"/>
      </w:rPr>
      <w:t xml:space="preserve"> </w:t>
    </w:r>
    <w:r w:rsidR="00224FB3">
      <w:rPr>
        <w:rFonts w:ascii="Book Antiqua" w:hAnsi="Book Antiqua"/>
        <w:b/>
        <w:bCs/>
        <w:i/>
        <w:iCs/>
        <w:sz w:val="16"/>
        <w:szCs w:val="20"/>
      </w:rPr>
      <w:t>et al /</w:t>
    </w:r>
    <w:r w:rsidR="00224FB3" w:rsidRPr="008751CA">
      <w:rPr>
        <w:rFonts w:ascii="Book Antiqua" w:hAnsi="Book Antiqua"/>
        <w:b/>
        <w:bCs/>
        <w:i/>
        <w:iCs/>
        <w:sz w:val="16"/>
        <w:szCs w:val="20"/>
      </w:rPr>
      <w:t xml:space="preserve"> </w:t>
    </w:r>
    <w:r w:rsidR="00224FB3" w:rsidRPr="008751CA">
      <w:rPr>
        <w:rFonts w:ascii="Book Antiqua" w:hAnsi="Book Antiqua"/>
        <w:b/>
        <w:bCs/>
        <w:i/>
        <w:sz w:val="16"/>
        <w:szCs w:val="20"/>
      </w:rPr>
      <w:t>Inter Contl. J. Pharm. Inv. Research. Vol-9(</w:t>
    </w:r>
    <w:r w:rsidR="00D44EFC">
      <w:rPr>
        <w:rFonts w:ascii="Book Antiqua" w:hAnsi="Book Antiqua"/>
        <w:b/>
        <w:bCs/>
        <w:i/>
        <w:sz w:val="16"/>
        <w:szCs w:val="20"/>
      </w:rPr>
      <w:t>4</w:t>
    </w:r>
    <w:r w:rsidR="00224FB3" w:rsidRPr="008751CA">
      <w:rPr>
        <w:rFonts w:ascii="Book Antiqua" w:hAnsi="Book Antiqua"/>
        <w:b/>
        <w:bCs/>
        <w:i/>
        <w:sz w:val="16"/>
        <w:szCs w:val="20"/>
      </w:rPr>
      <w:t>)</w:t>
    </w:r>
    <w:r w:rsidR="00224FB3">
      <w:rPr>
        <w:rFonts w:ascii="Book Antiqua" w:hAnsi="Book Antiqua"/>
        <w:b/>
        <w:bCs/>
        <w:i/>
        <w:sz w:val="16"/>
        <w:szCs w:val="20"/>
      </w:rPr>
      <w:t xml:space="preserve"> </w:t>
    </w:r>
    <w:r>
      <w:rPr>
        <w:rFonts w:ascii="Book Antiqua" w:hAnsi="Book Antiqua"/>
        <w:b/>
        <w:bCs/>
        <w:i/>
        <w:sz w:val="16"/>
        <w:szCs w:val="20"/>
      </w:rPr>
      <w:t>2022 {161-167</w:t>
    </w:r>
    <w:r w:rsidR="00224FB3" w:rsidRPr="008751CA">
      <w:rPr>
        <w:rFonts w:ascii="Book Antiqua" w:hAnsi="Book Antiqua"/>
        <w:b/>
        <w:bCs/>
        <w:i/>
        <w:sz w:val="16"/>
        <w:szCs w:val="20"/>
      </w:rPr>
      <w:t>}</w:t>
    </w:r>
  </w:p>
  <w:p w:rsidR="00224FB3" w:rsidRDefault="00224F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486E89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D159EC"/>
    <w:multiLevelType w:val="hybridMultilevel"/>
    <w:tmpl w:val="EEACEDC0"/>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nsid w:val="03200A4F"/>
    <w:multiLevelType w:val="hybridMultilevel"/>
    <w:tmpl w:val="6164AE14"/>
    <w:lvl w:ilvl="0" w:tplc="C4F8F2A8">
      <w:start w:val="1"/>
      <w:numFmt w:val="lowerLetter"/>
      <w:lvlText w:val="%1."/>
      <w:lvlJc w:val="left"/>
      <w:pPr>
        <w:ind w:left="571" w:hanging="384"/>
      </w:pPr>
      <w:rPr>
        <w:rFonts w:ascii="Cambria" w:eastAsia="Cambria" w:hAnsi="Cambria" w:cs="Cambria" w:hint="default"/>
        <w:spacing w:val="-1"/>
        <w:w w:val="129"/>
        <w:sz w:val="24"/>
        <w:szCs w:val="24"/>
        <w:lang w:val="en-US" w:eastAsia="en-US" w:bidi="ar-SA"/>
      </w:rPr>
    </w:lvl>
    <w:lvl w:ilvl="1" w:tplc="B57AA960">
      <w:numFmt w:val="bullet"/>
      <w:lvlText w:val="•"/>
      <w:lvlJc w:val="left"/>
      <w:pPr>
        <w:ind w:left="1520" w:hanging="384"/>
      </w:pPr>
      <w:rPr>
        <w:rFonts w:hint="default"/>
        <w:lang w:val="en-US" w:eastAsia="en-US" w:bidi="ar-SA"/>
      </w:rPr>
    </w:lvl>
    <w:lvl w:ilvl="2" w:tplc="514E7CDA">
      <w:numFmt w:val="bullet"/>
      <w:lvlText w:val="•"/>
      <w:lvlJc w:val="left"/>
      <w:pPr>
        <w:ind w:left="2460" w:hanging="384"/>
      </w:pPr>
      <w:rPr>
        <w:rFonts w:hint="default"/>
        <w:lang w:val="en-US" w:eastAsia="en-US" w:bidi="ar-SA"/>
      </w:rPr>
    </w:lvl>
    <w:lvl w:ilvl="3" w:tplc="1A92B6A4">
      <w:numFmt w:val="bullet"/>
      <w:lvlText w:val="•"/>
      <w:lvlJc w:val="left"/>
      <w:pPr>
        <w:ind w:left="3400" w:hanging="384"/>
      </w:pPr>
      <w:rPr>
        <w:rFonts w:hint="default"/>
        <w:lang w:val="en-US" w:eastAsia="en-US" w:bidi="ar-SA"/>
      </w:rPr>
    </w:lvl>
    <w:lvl w:ilvl="4" w:tplc="603A1062">
      <w:numFmt w:val="bullet"/>
      <w:lvlText w:val="•"/>
      <w:lvlJc w:val="left"/>
      <w:pPr>
        <w:ind w:left="4340" w:hanging="384"/>
      </w:pPr>
      <w:rPr>
        <w:rFonts w:hint="default"/>
        <w:lang w:val="en-US" w:eastAsia="en-US" w:bidi="ar-SA"/>
      </w:rPr>
    </w:lvl>
    <w:lvl w:ilvl="5" w:tplc="EDF2E338">
      <w:numFmt w:val="bullet"/>
      <w:lvlText w:val="•"/>
      <w:lvlJc w:val="left"/>
      <w:pPr>
        <w:ind w:left="5280" w:hanging="384"/>
      </w:pPr>
      <w:rPr>
        <w:rFonts w:hint="default"/>
        <w:lang w:val="en-US" w:eastAsia="en-US" w:bidi="ar-SA"/>
      </w:rPr>
    </w:lvl>
    <w:lvl w:ilvl="6" w:tplc="5DA60BFA">
      <w:numFmt w:val="bullet"/>
      <w:lvlText w:val="•"/>
      <w:lvlJc w:val="left"/>
      <w:pPr>
        <w:ind w:left="6220" w:hanging="384"/>
      </w:pPr>
      <w:rPr>
        <w:rFonts w:hint="default"/>
        <w:lang w:val="en-US" w:eastAsia="en-US" w:bidi="ar-SA"/>
      </w:rPr>
    </w:lvl>
    <w:lvl w:ilvl="7" w:tplc="D270CAAC">
      <w:numFmt w:val="bullet"/>
      <w:lvlText w:val="•"/>
      <w:lvlJc w:val="left"/>
      <w:pPr>
        <w:ind w:left="7160" w:hanging="384"/>
      </w:pPr>
      <w:rPr>
        <w:rFonts w:hint="default"/>
        <w:lang w:val="en-US" w:eastAsia="en-US" w:bidi="ar-SA"/>
      </w:rPr>
    </w:lvl>
    <w:lvl w:ilvl="8" w:tplc="A454A37E">
      <w:numFmt w:val="bullet"/>
      <w:lvlText w:val="•"/>
      <w:lvlJc w:val="left"/>
      <w:pPr>
        <w:ind w:left="8100" w:hanging="384"/>
      </w:pPr>
      <w:rPr>
        <w:rFonts w:hint="default"/>
        <w:lang w:val="en-US" w:eastAsia="en-US" w:bidi="ar-SA"/>
      </w:rPr>
    </w:lvl>
  </w:abstractNum>
  <w:abstractNum w:abstractNumId="3">
    <w:nsid w:val="06866A19"/>
    <w:multiLevelType w:val="hybridMultilevel"/>
    <w:tmpl w:val="3EB04920"/>
    <w:lvl w:ilvl="0" w:tplc="E67A585C">
      <w:start w:val="14"/>
      <w:numFmt w:val="decimal"/>
      <w:lvlText w:val="%1."/>
      <w:lvlJc w:val="left"/>
      <w:pPr>
        <w:ind w:left="780" w:hanging="509"/>
      </w:pPr>
      <w:rPr>
        <w:rFonts w:ascii="Cambria" w:eastAsia="Cambria" w:hAnsi="Cambria" w:cs="Cambria" w:hint="default"/>
        <w:spacing w:val="-1"/>
        <w:w w:val="118"/>
        <w:sz w:val="24"/>
        <w:szCs w:val="24"/>
        <w:lang w:val="en-US" w:eastAsia="en-US" w:bidi="ar-SA"/>
      </w:rPr>
    </w:lvl>
    <w:lvl w:ilvl="1" w:tplc="42C63B9A">
      <w:numFmt w:val="bullet"/>
      <w:lvlText w:val="•"/>
      <w:lvlJc w:val="left"/>
      <w:pPr>
        <w:ind w:left="1700" w:hanging="509"/>
      </w:pPr>
      <w:rPr>
        <w:rFonts w:hint="default"/>
        <w:lang w:val="en-US" w:eastAsia="en-US" w:bidi="ar-SA"/>
      </w:rPr>
    </w:lvl>
    <w:lvl w:ilvl="2" w:tplc="13447C6A">
      <w:numFmt w:val="bullet"/>
      <w:lvlText w:val="•"/>
      <w:lvlJc w:val="left"/>
      <w:pPr>
        <w:ind w:left="2620" w:hanging="509"/>
      </w:pPr>
      <w:rPr>
        <w:rFonts w:hint="default"/>
        <w:lang w:val="en-US" w:eastAsia="en-US" w:bidi="ar-SA"/>
      </w:rPr>
    </w:lvl>
    <w:lvl w:ilvl="3" w:tplc="72E2EC96">
      <w:numFmt w:val="bullet"/>
      <w:lvlText w:val="•"/>
      <w:lvlJc w:val="left"/>
      <w:pPr>
        <w:ind w:left="3540" w:hanging="509"/>
      </w:pPr>
      <w:rPr>
        <w:rFonts w:hint="default"/>
        <w:lang w:val="en-US" w:eastAsia="en-US" w:bidi="ar-SA"/>
      </w:rPr>
    </w:lvl>
    <w:lvl w:ilvl="4" w:tplc="D6A8821A">
      <w:numFmt w:val="bullet"/>
      <w:lvlText w:val="•"/>
      <w:lvlJc w:val="left"/>
      <w:pPr>
        <w:ind w:left="4460" w:hanging="509"/>
      </w:pPr>
      <w:rPr>
        <w:rFonts w:hint="default"/>
        <w:lang w:val="en-US" w:eastAsia="en-US" w:bidi="ar-SA"/>
      </w:rPr>
    </w:lvl>
    <w:lvl w:ilvl="5" w:tplc="A79458D0">
      <w:numFmt w:val="bullet"/>
      <w:lvlText w:val="•"/>
      <w:lvlJc w:val="left"/>
      <w:pPr>
        <w:ind w:left="5380" w:hanging="509"/>
      </w:pPr>
      <w:rPr>
        <w:rFonts w:hint="default"/>
        <w:lang w:val="en-US" w:eastAsia="en-US" w:bidi="ar-SA"/>
      </w:rPr>
    </w:lvl>
    <w:lvl w:ilvl="6" w:tplc="93164158">
      <w:numFmt w:val="bullet"/>
      <w:lvlText w:val="•"/>
      <w:lvlJc w:val="left"/>
      <w:pPr>
        <w:ind w:left="6300" w:hanging="509"/>
      </w:pPr>
      <w:rPr>
        <w:rFonts w:hint="default"/>
        <w:lang w:val="en-US" w:eastAsia="en-US" w:bidi="ar-SA"/>
      </w:rPr>
    </w:lvl>
    <w:lvl w:ilvl="7" w:tplc="548AB9B4">
      <w:numFmt w:val="bullet"/>
      <w:lvlText w:val="•"/>
      <w:lvlJc w:val="left"/>
      <w:pPr>
        <w:ind w:left="7220" w:hanging="509"/>
      </w:pPr>
      <w:rPr>
        <w:rFonts w:hint="default"/>
        <w:lang w:val="en-US" w:eastAsia="en-US" w:bidi="ar-SA"/>
      </w:rPr>
    </w:lvl>
    <w:lvl w:ilvl="8" w:tplc="CC208F10">
      <w:numFmt w:val="bullet"/>
      <w:lvlText w:val="•"/>
      <w:lvlJc w:val="left"/>
      <w:pPr>
        <w:ind w:left="8140" w:hanging="509"/>
      </w:pPr>
      <w:rPr>
        <w:rFonts w:hint="default"/>
        <w:lang w:val="en-US" w:eastAsia="en-US" w:bidi="ar-SA"/>
      </w:rPr>
    </w:lvl>
  </w:abstractNum>
  <w:abstractNum w:abstractNumId="4">
    <w:nsid w:val="0FCC27E1"/>
    <w:multiLevelType w:val="hybridMultilevel"/>
    <w:tmpl w:val="38C68A28"/>
    <w:lvl w:ilvl="0" w:tplc="83D28B74">
      <w:start w:val="1"/>
      <w:numFmt w:val="upperLetter"/>
      <w:lvlText w:val="%1)"/>
      <w:lvlJc w:val="left"/>
      <w:pPr>
        <w:ind w:left="893" w:hanging="281"/>
      </w:pPr>
      <w:rPr>
        <w:rFonts w:ascii="Cambria" w:eastAsia="Cambria" w:hAnsi="Cambria" w:cs="Cambria" w:hint="default"/>
        <w:spacing w:val="-1"/>
        <w:w w:val="97"/>
        <w:sz w:val="24"/>
        <w:szCs w:val="24"/>
        <w:lang w:val="en-US" w:eastAsia="en-US" w:bidi="ar-SA"/>
      </w:rPr>
    </w:lvl>
    <w:lvl w:ilvl="1" w:tplc="6DEA1E68">
      <w:numFmt w:val="bullet"/>
      <w:lvlText w:val="•"/>
      <w:lvlJc w:val="left"/>
      <w:pPr>
        <w:ind w:left="1700" w:hanging="281"/>
      </w:pPr>
      <w:rPr>
        <w:rFonts w:hint="default"/>
        <w:lang w:val="en-US" w:eastAsia="en-US" w:bidi="ar-SA"/>
      </w:rPr>
    </w:lvl>
    <w:lvl w:ilvl="2" w:tplc="0016A028">
      <w:numFmt w:val="bullet"/>
      <w:lvlText w:val="•"/>
      <w:lvlJc w:val="left"/>
      <w:pPr>
        <w:ind w:left="2501" w:hanging="281"/>
      </w:pPr>
      <w:rPr>
        <w:rFonts w:hint="default"/>
        <w:lang w:val="en-US" w:eastAsia="en-US" w:bidi="ar-SA"/>
      </w:rPr>
    </w:lvl>
    <w:lvl w:ilvl="3" w:tplc="C5AA7F64">
      <w:numFmt w:val="bullet"/>
      <w:lvlText w:val="•"/>
      <w:lvlJc w:val="left"/>
      <w:pPr>
        <w:ind w:left="3301" w:hanging="281"/>
      </w:pPr>
      <w:rPr>
        <w:rFonts w:hint="default"/>
        <w:lang w:val="en-US" w:eastAsia="en-US" w:bidi="ar-SA"/>
      </w:rPr>
    </w:lvl>
    <w:lvl w:ilvl="4" w:tplc="A6AEFA8A">
      <w:numFmt w:val="bullet"/>
      <w:lvlText w:val="•"/>
      <w:lvlJc w:val="left"/>
      <w:pPr>
        <w:ind w:left="4102" w:hanging="281"/>
      </w:pPr>
      <w:rPr>
        <w:rFonts w:hint="default"/>
        <w:lang w:val="en-US" w:eastAsia="en-US" w:bidi="ar-SA"/>
      </w:rPr>
    </w:lvl>
    <w:lvl w:ilvl="5" w:tplc="2B907B34">
      <w:numFmt w:val="bullet"/>
      <w:lvlText w:val="•"/>
      <w:lvlJc w:val="left"/>
      <w:pPr>
        <w:ind w:left="4903" w:hanging="281"/>
      </w:pPr>
      <w:rPr>
        <w:rFonts w:hint="default"/>
        <w:lang w:val="en-US" w:eastAsia="en-US" w:bidi="ar-SA"/>
      </w:rPr>
    </w:lvl>
    <w:lvl w:ilvl="6" w:tplc="20665824">
      <w:numFmt w:val="bullet"/>
      <w:lvlText w:val="•"/>
      <w:lvlJc w:val="left"/>
      <w:pPr>
        <w:ind w:left="5703" w:hanging="281"/>
      </w:pPr>
      <w:rPr>
        <w:rFonts w:hint="default"/>
        <w:lang w:val="en-US" w:eastAsia="en-US" w:bidi="ar-SA"/>
      </w:rPr>
    </w:lvl>
    <w:lvl w:ilvl="7" w:tplc="E66ECC76">
      <w:numFmt w:val="bullet"/>
      <w:lvlText w:val="•"/>
      <w:lvlJc w:val="left"/>
      <w:pPr>
        <w:ind w:left="6504" w:hanging="281"/>
      </w:pPr>
      <w:rPr>
        <w:rFonts w:hint="default"/>
        <w:lang w:val="en-US" w:eastAsia="en-US" w:bidi="ar-SA"/>
      </w:rPr>
    </w:lvl>
    <w:lvl w:ilvl="8" w:tplc="6A547F0A">
      <w:numFmt w:val="bullet"/>
      <w:lvlText w:val="•"/>
      <w:lvlJc w:val="left"/>
      <w:pPr>
        <w:ind w:left="7305" w:hanging="281"/>
      </w:pPr>
      <w:rPr>
        <w:rFonts w:hint="default"/>
        <w:lang w:val="en-US" w:eastAsia="en-US" w:bidi="ar-SA"/>
      </w:rPr>
    </w:lvl>
  </w:abstractNum>
  <w:abstractNum w:abstractNumId="5">
    <w:nsid w:val="102B6AF9"/>
    <w:multiLevelType w:val="hybridMultilevel"/>
    <w:tmpl w:val="4E5ED40A"/>
    <w:lvl w:ilvl="0" w:tplc="1D466AFA">
      <w:start w:val="18"/>
      <w:numFmt w:val="decimal"/>
      <w:lvlText w:val="%1."/>
      <w:lvlJc w:val="left"/>
      <w:pPr>
        <w:ind w:left="838" w:hanging="543"/>
      </w:pPr>
      <w:rPr>
        <w:rFonts w:ascii="Cambria" w:eastAsia="Cambria" w:hAnsi="Cambria" w:cs="Cambria" w:hint="default"/>
        <w:spacing w:val="-1"/>
        <w:w w:val="118"/>
        <w:sz w:val="24"/>
        <w:szCs w:val="24"/>
        <w:lang w:val="en-US" w:eastAsia="en-US" w:bidi="ar-SA"/>
      </w:rPr>
    </w:lvl>
    <w:lvl w:ilvl="1" w:tplc="91A031A2">
      <w:numFmt w:val="bullet"/>
      <w:lvlText w:val="•"/>
      <w:lvlJc w:val="left"/>
      <w:pPr>
        <w:ind w:left="1754" w:hanging="543"/>
      </w:pPr>
      <w:rPr>
        <w:rFonts w:hint="default"/>
        <w:lang w:val="en-US" w:eastAsia="en-US" w:bidi="ar-SA"/>
      </w:rPr>
    </w:lvl>
    <w:lvl w:ilvl="2" w:tplc="8C40F39C">
      <w:numFmt w:val="bullet"/>
      <w:lvlText w:val="•"/>
      <w:lvlJc w:val="left"/>
      <w:pPr>
        <w:ind w:left="2668" w:hanging="543"/>
      </w:pPr>
      <w:rPr>
        <w:rFonts w:hint="default"/>
        <w:lang w:val="en-US" w:eastAsia="en-US" w:bidi="ar-SA"/>
      </w:rPr>
    </w:lvl>
    <w:lvl w:ilvl="3" w:tplc="3F483668">
      <w:numFmt w:val="bullet"/>
      <w:lvlText w:val="•"/>
      <w:lvlJc w:val="left"/>
      <w:pPr>
        <w:ind w:left="3582" w:hanging="543"/>
      </w:pPr>
      <w:rPr>
        <w:rFonts w:hint="default"/>
        <w:lang w:val="en-US" w:eastAsia="en-US" w:bidi="ar-SA"/>
      </w:rPr>
    </w:lvl>
    <w:lvl w:ilvl="4" w:tplc="8DEC1C28">
      <w:numFmt w:val="bullet"/>
      <w:lvlText w:val="•"/>
      <w:lvlJc w:val="left"/>
      <w:pPr>
        <w:ind w:left="4496" w:hanging="543"/>
      </w:pPr>
      <w:rPr>
        <w:rFonts w:hint="default"/>
        <w:lang w:val="en-US" w:eastAsia="en-US" w:bidi="ar-SA"/>
      </w:rPr>
    </w:lvl>
    <w:lvl w:ilvl="5" w:tplc="822AE7B4">
      <w:numFmt w:val="bullet"/>
      <w:lvlText w:val="•"/>
      <w:lvlJc w:val="left"/>
      <w:pPr>
        <w:ind w:left="5410" w:hanging="543"/>
      </w:pPr>
      <w:rPr>
        <w:rFonts w:hint="default"/>
        <w:lang w:val="en-US" w:eastAsia="en-US" w:bidi="ar-SA"/>
      </w:rPr>
    </w:lvl>
    <w:lvl w:ilvl="6" w:tplc="689ED9FA">
      <w:numFmt w:val="bullet"/>
      <w:lvlText w:val="•"/>
      <w:lvlJc w:val="left"/>
      <w:pPr>
        <w:ind w:left="6324" w:hanging="543"/>
      </w:pPr>
      <w:rPr>
        <w:rFonts w:hint="default"/>
        <w:lang w:val="en-US" w:eastAsia="en-US" w:bidi="ar-SA"/>
      </w:rPr>
    </w:lvl>
    <w:lvl w:ilvl="7" w:tplc="0762A3AC">
      <w:numFmt w:val="bullet"/>
      <w:lvlText w:val="•"/>
      <w:lvlJc w:val="left"/>
      <w:pPr>
        <w:ind w:left="7238" w:hanging="543"/>
      </w:pPr>
      <w:rPr>
        <w:rFonts w:hint="default"/>
        <w:lang w:val="en-US" w:eastAsia="en-US" w:bidi="ar-SA"/>
      </w:rPr>
    </w:lvl>
    <w:lvl w:ilvl="8" w:tplc="79B0E2AC">
      <w:numFmt w:val="bullet"/>
      <w:lvlText w:val="•"/>
      <w:lvlJc w:val="left"/>
      <w:pPr>
        <w:ind w:left="8152" w:hanging="543"/>
      </w:pPr>
      <w:rPr>
        <w:rFonts w:hint="default"/>
        <w:lang w:val="en-US" w:eastAsia="en-US" w:bidi="ar-SA"/>
      </w:rPr>
    </w:lvl>
  </w:abstractNum>
  <w:abstractNum w:abstractNumId="6">
    <w:nsid w:val="12A31C30"/>
    <w:multiLevelType w:val="hybridMultilevel"/>
    <w:tmpl w:val="45B23170"/>
    <w:lvl w:ilvl="0" w:tplc="07CEA9F6">
      <w:start w:val="1"/>
      <w:numFmt w:val="decimal"/>
      <w:lvlText w:val="%1."/>
      <w:lvlJc w:val="left"/>
      <w:pPr>
        <w:ind w:left="838" w:hanging="567"/>
      </w:pPr>
      <w:rPr>
        <w:rFonts w:ascii="Cambria" w:eastAsia="Cambria" w:hAnsi="Cambria" w:cs="Cambria" w:hint="default"/>
        <w:spacing w:val="-1"/>
        <w:w w:val="123"/>
        <w:sz w:val="24"/>
        <w:szCs w:val="24"/>
        <w:lang w:val="en-US" w:eastAsia="en-US" w:bidi="ar-SA"/>
      </w:rPr>
    </w:lvl>
    <w:lvl w:ilvl="1" w:tplc="DB865144">
      <w:numFmt w:val="bullet"/>
      <w:lvlText w:val="•"/>
      <w:lvlJc w:val="left"/>
      <w:pPr>
        <w:ind w:left="1754" w:hanging="567"/>
      </w:pPr>
      <w:rPr>
        <w:rFonts w:hint="default"/>
        <w:lang w:val="en-US" w:eastAsia="en-US" w:bidi="ar-SA"/>
      </w:rPr>
    </w:lvl>
    <w:lvl w:ilvl="2" w:tplc="0FAC8432">
      <w:numFmt w:val="bullet"/>
      <w:lvlText w:val="•"/>
      <w:lvlJc w:val="left"/>
      <w:pPr>
        <w:ind w:left="2668" w:hanging="567"/>
      </w:pPr>
      <w:rPr>
        <w:rFonts w:hint="default"/>
        <w:lang w:val="en-US" w:eastAsia="en-US" w:bidi="ar-SA"/>
      </w:rPr>
    </w:lvl>
    <w:lvl w:ilvl="3" w:tplc="0F9C1BFC">
      <w:numFmt w:val="bullet"/>
      <w:lvlText w:val="•"/>
      <w:lvlJc w:val="left"/>
      <w:pPr>
        <w:ind w:left="3582" w:hanging="567"/>
      </w:pPr>
      <w:rPr>
        <w:rFonts w:hint="default"/>
        <w:lang w:val="en-US" w:eastAsia="en-US" w:bidi="ar-SA"/>
      </w:rPr>
    </w:lvl>
    <w:lvl w:ilvl="4" w:tplc="14600282">
      <w:numFmt w:val="bullet"/>
      <w:lvlText w:val="•"/>
      <w:lvlJc w:val="left"/>
      <w:pPr>
        <w:ind w:left="4496" w:hanging="567"/>
      </w:pPr>
      <w:rPr>
        <w:rFonts w:hint="default"/>
        <w:lang w:val="en-US" w:eastAsia="en-US" w:bidi="ar-SA"/>
      </w:rPr>
    </w:lvl>
    <w:lvl w:ilvl="5" w:tplc="A0B60434">
      <w:numFmt w:val="bullet"/>
      <w:lvlText w:val="•"/>
      <w:lvlJc w:val="left"/>
      <w:pPr>
        <w:ind w:left="5410" w:hanging="567"/>
      </w:pPr>
      <w:rPr>
        <w:rFonts w:hint="default"/>
        <w:lang w:val="en-US" w:eastAsia="en-US" w:bidi="ar-SA"/>
      </w:rPr>
    </w:lvl>
    <w:lvl w:ilvl="6" w:tplc="8BD2A21A">
      <w:numFmt w:val="bullet"/>
      <w:lvlText w:val="•"/>
      <w:lvlJc w:val="left"/>
      <w:pPr>
        <w:ind w:left="6324" w:hanging="567"/>
      </w:pPr>
      <w:rPr>
        <w:rFonts w:hint="default"/>
        <w:lang w:val="en-US" w:eastAsia="en-US" w:bidi="ar-SA"/>
      </w:rPr>
    </w:lvl>
    <w:lvl w:ilvl="7" w:tplc="42925082">
      <w:numFmt w:val="bullet"/>
      <w:lvlText w:val="•"/>
      <w:lvlJc w:val="left"/>
      <w:pPr>
        <w:ind w:left="7238" w:hanging="567"/>
      </w:pPr>
      <w:rPr>
        <w:rFonts w:hint="default"/>
        <w:lang w:val="en-US" w:eastAsia="en-US" w:bidi="ar-SA"/>
      </w:rPr>
    </w:lvl>
    <w:lvl w:ilvl="8" w:tplc="DC22C75C">
      <w:numFmt w:val="bullet"/>
      <w:lvlText w:val="•"/>
      <w:lvlJc w:val="left"/>
      <w:pPr>
        <w:ind w:left="8152" w:hanging="567"/>
      </w:pPr>
      <w:rPr>
        <w:rFonts w:hint="default"/>
        <w:lang w:val="en-US" w:eastAsia="en-US" w:bidi="ar-SA"/>
      </w:rPr>
    </w:lvl>
  </w:abstractNum>
  <w:abstractNum w:abstractNumId="7">
    <w:nsid w:val="1861080B"/>
    <w:multiLevelType w:val="hybridMultilevel"/>
    <w:tmpl w:val="B56A2938"/>
    <w:lvl w:ilvl="0" w:tplc="70DC2ED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1A6845BB"/>
    <w:multiLevelType w:val="hybridMultilevel"/>
    <w:tmpl w:val="B804286E"/>
    <w:lvl w:ilvl="0" w:tplc="8CFE93CC">
      <w:start w:val="1"/>
      <w:numFmt w:val="lowerRoman"/>
      <w:lvlText w:val="%1)"/>
      <w:lvlJc w:val="left"/>
      <w:pPr>
        <w:ind w:left="571" w:hanging="245"/>
      </w:pPr>
      <w:rPr>
        <w:rFonts w:ascii="Cambria" w:eastAsia="Cambria" w:hAnsi="Cambria" w:cs="Cambria" w:hint="default"/>
        <w:w w:val="78"/>
        <w:sz w:val="24"/>
        <w:szCs w:val="24"/>
        <w:lang w:val="en-US" w:eastAsia="en-US" w:bidi="ar-SA"/>
      </w:rPr>
    </w:lvl>
    <w:lvl w:ilvl="1" w:tplc="7B9EFD70">
      <w:numFmt w:val="bullet"/>
      <w:lvlText w:val="•"/>
      <w:lvlJc w:val="left"/>
      <w:pPr>
        <w:ind w:left="1520" w:hanging="245"/>
      </w:pPr>
      <w:rPr>
        <w:rFonts w:hint="default"/>
        <w:lang w:val="en-US" w:eastAsia="en-US" w:bidi="ar-SA"/>
      </w:rPr>
    </w:lvl>
    <w:lvl w:ilvl="2" w:tplc="3C061204">
      <w:numFmt w:val="bullet"/>
      <w:lvlText w:val="•"/>
      <w:lvlJc w:val="left"/>
      <w:pPr>
        <w:ind w:left="2460" w:hanging="245"/>
      </w:pPr>
      <w:rPr>
        <w:rFonts w:hint="default"/>
        <w:lang w:val="en-US" w:eastAsia="en-US" w:bidi="ar-SA"/>
      </w:rPr>
    </w:lvl>
    <w:lvl w:ilvl="3" w:tplc="9C1A08AA">
      <w:numFmt w:val="bullet"/>
      <w:lvlText w:val="•"/>
      <w:lvlJc w:val="left"/>
      <w:pPr>
        <w:ind w:left="3400" w:hanging="245"/>
      </w:pPr>
      <w:rPr>
        <w:rFonts w:hint="default"/>
        <w:lang w:val="en-US" w:eastAsia="en-US" w:bidi="ar-SA"/>
      </w:rPr>
    </w:lvl>
    <w:lvl w:ilvl="4" w:tplc="D10068A4">
      <w:numFmt w:val="bullet"/>
      <w:lvlText w:val="•"/>
      <w:lvlJc w:val="left"/>
      <w:pPr>
        <w:ind w:left="4340" w:hanging="245"/>
      </w:pPr>
      <w:rPr>
        <w:rFonts w:hint="default"/>
        <w:lang w:val="en-US" w:eastAsia="en-US" w:bidi="ar-SA"/>
      </w:rPr>
    </w:lvl>
    <w:lvl w:ilvl="5" w:tplc="B78E52F0">
      <w:numFmt w:val="bullet"/>
      <w:lvlText w:val="•"/>
      <w:lvlJc w:val="left"/>
      <w:pPr>
        <w:ind w:left="5280" w:hanging="245"/>
      </w:pPr>
      <w:rPr>
        <w:rFonts w:hint="default"/>
        <w:lang w:val="en-US" w:eastAsia="en-US" w:bidi="ar-SA"/>
      </w:rPr>
    </w:lvl>
    <w:lvl w:ilvl="6" w:tplc="4A5278AE">
      <w:numFmt w:val="bullet"/>
      <w:lvlText w:val="•"/>
      <w:lvlJc w:val="left"/>
      <w:pPr>
        <w:ind w:left="6220" w:hanging="245"/>
      </w:pPr>
      <w:rPr>
        <w:rFonts w:hint="default"/>
        <w:lang w:val="en-US" w:eastAsia="en-US" w:bidi="ar-SA"/>
      </w:rPr>
    </w:lvl>
    <w:lvl w:ilvl="7" w:tplc="35767208">
      <w:numFmt w:val="bullet"/>
      <w:lvlText w:val="•"/>
      <w:lvlJc w:val="left"/>
      <w:pPr>
        <w:ind w:left="7160" w:hanging="245"/>
      </w:pPr>
      <w:rPr>
        <w:rFonts w:hint="default"/>
        <w:lang w:val="en-US" w:eastAsia="en-US" w:bidi="ar-SA"/>
      </w:rPr>
    </w:lvl>
    <w:lvl w:ilvl="8" w:tplc="12C69CF8">
      <w:numFmt w:val="bullet"/>
      <w:lvlText w:val="•"/>
      <w:lvlJc w:val="left"/>
      <w:pPr>
        <w:ind w:left="8100" w:hanging="245"/>
      </w:pPr>
      <w:rPr>
        <w:rFonts w:hint="default"/>
        <w:lang w:val="en-US" w:eastAsia="en-US" w:bidi="ar-SA"/>
      </w:rPr>
    </w:lvl>
  </w:abstractNum>
  <w:abstractNum w:abstractNumId="9">
    <w:nsid w:val="282D7DC4"/>
    <w:multiLevelType w:val="hybridMultilevel"/>
    <w:tmpl w:val="17EE736C"/>
    <w:lvl w:ilvl="0" w:tplc="8EC82716">
      <w:start w:val="1"/>
      <w:numFmt w:val="decimal"/>
      <w:lvlText w:val="%1."/>
      <w:lvlJc w:val="left"/>
      <w:pPr>
        <w:ind w:left="571" w:hanging="485"/>
      </w:pPr>
      <w:rPr>
        <w:rFonts w:ascii="Cambria" w:eastAsia="Cambria" w:hAnsi="Cambria" w:cs="Cambria" w:hint="default"/>
        <w:spacing w:val="-1"/>
        <w:w w:val="123"/>
        <w:sz w:val="24"/>
        <w:szCs w:val="24"/>
        <w:lang w:val="en-US" w:eastAsia="en-US" w:bidi="ar-SA"/>
      </w:rPr>
    </w:lvl>
    <w:lvl w:ilvl="1" w:tplc="D422943C">
      <w:numFmt w:val="bullet"/>
      <w:lvlText w:val="•"/>
      <w:lvlJc w:val="left"/>
      <w:pPr>
        <w:ind w:left="1520" w:hanging="485"/>
      </w:pPr>
      <w:rPr>
        <w:rFonts w:hint="default"/>
        <w:lang w:val="en-US" w:eastAsia="en-US" w:bidi="ar-SA"/>
      </w:rPr>
    </w:lvl>
    <w:lvl w:ilvl="2" w:tplc="67DCBC96">
      <w:numFmt w:val="bullet"/>
      <w:lvlText w:val="•"/>
      <w:lvlJc w:val="left"/>
      <w:pPr>
        <w:ind w:left="2460" w:hanging="485"/>
      </w:pPr>
      <w:rPr>
        <w:rFonts w:hint="default"/>
        <w:lang w:val="en-US" w:eastAsia="en-US" w:bidi="ar-SA"/>
      </w:rPr>
    </w:lvl>
    <w:lvl w:ilvl="3" w:tplc="6BBEF820">
      <w:numFmt w:val="bullet"/>
      <w:lvlText w:val="•"/>
      <w:lvlJc w:val="left"/>
      <w:pPr>
        <w:ind w:left="3400" w:hanging="485"/>
      </w:pPr>
      <w:rPr>
        <w:rFonts w:hint="default"/>
        <w:lang w:val="en-US" w:eastAsia="en-US" w:bidi="ar-SA"/>
      </w:rPr>
    </w:lvl>
    <w:lvl w:ilvl="4" w:tplc="6F7C74C6">
      <w:numFmt w:val="bullet"/>
      <w:lvlText w:val="•"/>
      <w:lvlJc w:val="left"/>
      <w:pPr>
        <w:ind w:left="4340" w:hanging="485"/>
      </w:pPr>
      <w:rPr>
        <w:rFonts w:hint="default"/>
        <w:lang w:val="en-US" w:eastAsia="en-US" w:bidi="ar-SA"/>
      </w:rPr>
    </w:lvl>
    <w:lvl w:ilvl="5" w:tplc="42868B0C">
      <w:numFmt w:val="bullet"/>
      <w:lvlText w:val="•"/>
      <w:lvlJc w:val="left"/>
      <w:pPr>
        <w:ind w:left="5280" w:hanging="485"/>
      </w:pPr>
      <w:rPr>
        <w:rFonts w:hint="default"/>
        <w:lang w:val="en-US" w:eastAsia="en-US" w:bidi="ar-SA"/>
      </w:rPr>
    </w:lvl>
    <w:lvl w:ilvl="6" w:tplc="BCF20CD0">
      <w:numFmt w:val="bullet"/>
      <w:lvlText w:val="•"/>
      <w:lvlJc w:val="left"/>
      <w:pPr>
        <w:ind w:left="6220" w:hanging="485"/>
      </w:pPr>
      <w:rPr>
        <w:rFonts w:hint="default"/>
        <w:lang w:val="en-US" w:eastAsia="en-US" w:bidi="ar-SA"/>
      </w:rPr>
    </w:lvl>
    <w:lvl w:ilvl="7" w:tplc="CA76AEF2">
      <w:numFmt w:val="bullet"/>
      <w:lvlText w:val="•"/>
      <w:lvlJc w:val="left"/>
      <w:pPr>
        <w:ind w:left="7160" w:hanging="485"/>
      </w:pPr>
      <w:rPr>
        <w:rFonts w:hint="default"/>
        <w:lang w:val="en-US" w:eastAsia="en-US" w:bidi="ar-SA"/>
      </w:rPr>
    </w:lvl>
    <w:lvl w:ilvl="8" w:tplc="E7207AC2">
      <w:numFmt w:val="bullet"/>
      <w:lvlText w:val="•"/>
      <w:lvlJc w:val="left"/>
      <w:pPr>
        <w:ind w:left="8100" w:hanging="485"/>
      </w:pPr>
      <w:rPr>
        <w:rFonts w:hint="default"/>
        <w:lang w:val="en-US" w:eastAsia="en-US" w:bidi="ar-SA"/>
      </w:rPr>
    </w:lvl>
  </w:abstractNum>
  <w:abstractNum w:abstractNumId="10">
    <w:nsid w:val="293C116A"/>
    <w:multiLevelType w:val="hybridMultilevel"/>
    <w:tmpl w:val="94AC2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390547"/>
    <w:multiLevelType w:val="hybridMultilevel"/>
    <w:tmpl w:val="5FF26254"/>
    <w:lvl w:ilvl="0" w:tplc="BEA0906C">
      <w:start w:val="1"/>
      <w:numFmt w:val="decimal"/>
      <w:lvlText w:val="%1."/>
      <w:lvlJc w:val="left"/>
      <w:pPr>
        <w:ind w:left="997" w:hanging="586"/>
        <w:jc w:val="right"/>
      </w:pPr>
      <w:rPr>
        <w:rFonts w:ascii="Cambria" w:eastAsia="Cambria" w:hAnsi="Cambria" w:cs="Cambria" w:hint="default"/>
        <w:spacing w:val="-1"/>
        <w:w w:val="123"/>
        <w:sz w:val="24"/>
        <w:szCs w:val="24"/>
        <w:lang w:val="en-US" w:eastAsia="en-US" w:bidi="ar-SA"/>
      </w:rPr>
    </w:lvl>
    <w:lvl w:ilvl="1" w:tplc="0B62E966">
      <w:numFmt w:val="bullet"/>
      <w:lvlText w:val="•"/>
      <w:lvlJc w:val="left"/>
      <w:pPr>
        <w:ind w:left="1000" w:hanging="586"/>
      </w:pPr>
      <w:rPr>
        <w:rFonts w:hint="default"/>
        <w:lang w:val="en-US" w:eastAsia="en-US" w:bidi="ar-SA"/>
      </w:rPr>
    </w:lvl>
    <w:lvl w:ilvl="2" w:tplc="7262B1E2">
      <w:numFmt w:val="bullet"/>
      <w:lvlText w:val="•"/>
      <w:lvlJc w:val="left"/>
      <w:pPr>
        <w:ind w:left="1931" w:hanging="586"/>
      </w:pPr>
      <w:rPr>
        <w:rFonts w:hint="default"/>
        <w:lang w:val="en-US" w:eastAsia="en-US" w:bidi="ar-SA"/>
      </w:rPr>
    </w:lvl>
    <w:lvl w:ilvl="3" w:tplc="CBB0AC0C">
      <w:numFmt w:val="bullet"/>
      <w:lvlText w:val="•"/>
      <w:lvlJc w:val="left"/>
      <w:pPr>
        <w:ind w:left="2862" w:hanging="586"/>
      </w:pPr>
      <w:rPr>
        <w:rFonts w:hint="default"/>
        <w:lang w:val="en-US" w:eastAsia="en-US" w:bidi="ar-SA"/>
      </w:rPr>
    </w:lvl>
    <w:lvl w:ilvl="4" w:tplc="EECA853E">
      <w:numFmt w:val="bullet"/>
      <w:lvlText w:val="•"/>
      <w:lvlJc w:val="left"/>
      <w:pPr>
        <w:ind w:left="3793" w:hanging="586"/>
      </w:pPr>
      <w:rPr>
        <w:rFonts w:hint="default"/>
        <w:lang w:val="en-US" w:eastAsia="en-US" w:bidi="ar-SA"/>
      </w:rPr>
    </w:lvl>
    <w:lvl w:ilvl="5" w:tplc="0F4064FA">
      <w:numFmt w:val="bullet"/>
      <w:lvlText w:val="•"/>
      <w:lvlJc w:val="left"/>
      <w:pPr>
        <w:ind w:left="4724" w:hanging="586"/>
      </w:pPr>
      <w:rPr>
        <w:rFonts w:hint="default"/>
        <w:lang w:val="en-US" w:eastAsia="en-US" w:bidi="ar-SA"/>
      </w:rPr>
    </w:lvl>
    <w:lvl w:ilvl="6" w:tplc="31DA0822">
      <w:numFmt w:val="bullet"/>
      <w:lvlText w:val="•"/>
      <w:lvlJc w:val="left"/>
      <w:pPr>
        <w:ind w:left="5655" w:hanging="586"/>
      </w:pPr>
      <w:rPr>
        <w:rFonts w:hint="default"/>
        <w:lang w:val="en-US" w:eastAsia="en-US" w:bidi="ar-SA"/>
      </w:rPr>
    </w:lvl>
    <w:lvl w:ilvl="7" w:tplc="7E0CFADE">
      <w:numFmt w:val="bullet"/>
      <w:lvlText w:val="•"/>
      <w:lvlJc w:val="left"/>
      <w:pPr>
        <w:ind w:left="6586" w:hanging="586"/>
      </w:pPr>
      <w:rPr>
        <w:rFonts w:hint="default"/>
        <w:lang w:val="en-US" w:eastAsia="en-US" w:bidi="ar-SA"/>
      </w:rPr>
    </w:lvl>
    <w:lvl w:ilvl="8" w:tplc="BC942AA4">
      <w:numFmt w:val="bullet"/>
      <w:lvlText w:val="•"/>
      <w:lvlJc w:val="left"/>
      <w:pPr>
        <w:ind w:left="7517" w:hanging="586"/>
      </w:pPr>
      <w:rPr>
        <w:rFonts w:hint="default"/>
        <w:lang w:val="en-US" w:eastAsia="en-US" w:bidi="ar-SA"/>
      </w:rPr>
    </w:lvl>
  </w:abstractNum>
  <w:abstractNum w:abstractNumId="12">
    <w:nsid w:val="2D8D3FD6"/>
    <w:multiLevelType w:val="hybridMultilevel"/>
    <w:tmpl w:val="04DE0764"/>
    <w:lvl w:ilvl="0" w:tplc="60120124">
      <w:start w:val="1"/>
      <w:numFmt w:val="decimal"/>
      <w:lvlText w:val="%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F5B71D9"/>
    <w:multiLevelType w:val="hybridMultilevel"/>
    <w:tmpl w:val="E59AC01E"/>
    <w:lvl w:ilvl="0" w:tplc="B036B280">
      <w:numFmt w:val="bullet"/>
      <w:lvlText w:val="•"/>
      <w:lvlJc w:val="left"/>
      <w:pPr>
        <w:ind w:left="270" w:hanging="360"/>
      </w:pPr>
      <w:rPr>
        <w:rFonts w:ascii="Times New Roman" w:eastAsia="Cambria"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nsid w:val="2F74332A"/>
    <w:multiLevelType w:val="hybridMultilevel"/>
    <w:tmpl w:val="08BC6FF0"/>
    <w:lvl w:ilvl="0" w:tplc="070A8130">
      <w:numFmt w:val="bullet"/>
      <w:lvlText w:val="•"/>
      <w:lvlJc w:val="left"/>
      <w:pPr>
        <w:ind w:left="270" w:hanging="360"/>
      </w:pPr>
      <w:rPr>
        <w:rFonts w:hint="default"/>
        <w:lang w:val="en-US" w:eastAsia="en-US" w:bidi="ar-SA"/>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5">
    <w:nsid w:val="339803C2"/>
    <w:multiLevelType w:val="hybridMultilevel"/>
    <w:tmpl w:val="A8DC99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B10210"/>
    <w:multiLevelType w:val="hybridMultilevel"/>
    <w:tmpl w:val="B13A6E9C"/>
    <w:lvl w:ilvl="0" w:tplc="BC2C7F14">
      <w:start w:val="1"/>
      <w:numFmt w:val="upperRoman"/>
      <w:lvlText w:val="%1."/>
      <w:lvlJc w:val="left"/>
      <w:pPr>
        <w:ind w:left="828" w:hanging="257"/>
      </w:pPr>
      <w:rPr>
        <w:rFonts w:hint="default"/>
        <w:b/>
        <w:bCs/>
        <w:w w:val="122"/>
        <w:lang w:val="en-US" w:eastAsia="en-US" w:bidi="ar-SA"/>
      </w:rPr>
    </w:lvl>
    <w:lvl w:ilvl="1" w:tplc="86944256">
      <w:numFmt w:val="bullet"/>
      <w:lvlText w:val="•"/>
      <w:lvlJc w:val="left"/>
      <w:pPr>
        <w:ind w:left="1736" w:hanging="257"/>
      </w:pPr>
      <w:rPr>
        <w:rFonts w:hint="default"/>
        <w:lang w:val="en-US" w:eastAsia="en-US" w:bidi="ar-SA"/>
      </w:rPr>
    </w:lvl>
    <w:lvl w:ilvl="2" w:tplc="5740A2AC">
      <w:numFmt w:val="bullet"/>
      <w:lvlText w:val="•"/>
      <w:lvlJc w:val="left"/>
      <w:pPr>
        <w:ind w:left="2652" w:hanging="257"/>
      </w:pPr>
      <w:rPr>
        <w:rFonts w:hint="default"/>
        <w:lang w:val="en-US" w:eastAsia="en-US" w:bidi="ar-SA"/>
      </w:rPr>
    </w:lvl>
    <w:lvl w:ilvl="3" w:tplc="3C34E1D8">
      <w:numFmt w:val="bullet"/>
      <w:lvlText w:val="•"/>
      <w:lvlJc w:val="left"/>
      <w:pPr>
        <w:ind w:left="3568" w:hanging="257"/>
      </w:pPr>
      <w:rPr>
        <w:rFonts w:hint="default"/>
        <w:lang w:val="en-US" w:eastAsia="en-US" w:bidi="ar-SA"/>
      </w:rPr>
    </w:lvl>
    <w:lvl w:ilvl="4" w:tplc="B1489C22">
      <w:numFmt w:val="bullet"/>
      <w:lvlText w:val="•"/>
      <w:lvlJc w:val="left"/>
      <w:pPr>
        <w:ind w:left="4484" w:hanging="257"/>
      </w:pPr>
      <w:rPr>
        <w:rFonts w:hint="default"/>
        <w:lang w:val="en-US" w:eastAsia="en-US" w:bidi="ar-SA"/>
      </w:rPr>
    </w:lvl>
    <w:lvl w:ilvl="5" w:tplc="70F62710">
      <w:numFmt w:val="bullet"/>
      <w:lvlText w:val="•"/>
      <w:lvlJc w:val="left"/>
      <w:pPr>
        <w:ind w:left="5400" w:hanging="257"/>
      </w:pPr>
      <w:rPr>
        <w:rFonts w:hint="default"/>
        <w:lang w:val="en-US" w:eastAsia="en-US" w:bidi="ar-SA"/>
      </w:rPr>
    </w:lvl>
    <w:lvl w:ilvl="6" w:tplc="E3A2788C">
      <w:numFmt w:val="bullet"/>
      <w:lvlText w:val="•"/>
      <w:lvlJc w:val="left"/>
      <w:pPr>
        <w:ind w:left="6316" w:hanging="257"/>
      </w:pPr>
      <w:rPr>
        <w:rFonts w:hint="default"/>
        <w:lang w:val="en-US" w:eastAsia="en-US" w:bidi="ar-SA"/>
      </w:rPr>
    </w:lvl>
    <w:lvl w:ilvl="7" w:tplc="2892BB82">
      <w:numFmt w:val="bullet"/>
      <w:lvlText w:val="•"/>
      <w:lvlJc w:val="left"/>
      <w:pPr>
        <w:ind w:left="7232" w:hanging="257"/>
      </w:pPr>
      <w:rPr>
        <w:rFonts w:hint="default"/>
        <w:lang w:val="en-US" w:eastAsia="en-US" w:bidi="ar-SA"/>
      </w:rPr>
    </w:lvl>
    <w:lvl w:ilvl="8" w:tplc="FFC23874">
      <w:numFmt w:val="bullet"/>
      <w:lvlText w:val="•"/>
      <w:lvlJc w:val="left"/>
      <w:pPr>
        <w:ind w:left="8148" w:hanging="257"/>
      </w:pPr>
      <w:rPr>
        <w:rFonts w:hint="default"/>
        <w:lang w:val="en-US" w:eastAsia="en-US" w:bidi="ar-SA"/>
      </w:rPr>
    </w:lvl>
  </w:abstractNum>
  <w:abstractNum w:abstractNumId="17">
    <w:nsid w:val="3C84458F"/>
    <w:multiLevelType w:val="hybridMultilevel"/>
    <w:tmpl w:val="8AC06214"/>
    <w:lvl w:ilvl="0" w:tplc="1292E308">
      <w:start w:val="1"/>
      <w:numFmt w:val="decimal"/>
      <w:lvlText w:val="%1)"/>
      <w:lvlJc w:val="left"/>
      <w:pPr>
        <w:ind w:left="866" w:hanging="296"/>
      </w:pPr>
      <w:rPr>
        <w:rFonts w:ascii="Cambria" w:eastAsia="Cambria" w:hAnsi="Cambria" w:cs="Cambria" w:hint="default"/>
        <w:spacing w:val="-1"/>
        <w:w w:val="98"/>
        <w:sz w:val="24"/>
        <w:szCs w:val="24"/>
        <w:lang w:val="en-US" w:eastAsia="en-US" w:bidi="ar-SA"/>
      </w:rPr>
    </w:lvl>
    <w:lvl w:ilvl="1" w:tplc="35D8E9B2">
      <w:numFmt w:val="bullet"/>
      <w:lvlText w:val="•"/>
      <w:lvlJc w:val="left"/>
      <w:pPr>
        <w:ind w:left="1772" w:hanging="296"/>
      </w:pPr>
      <w:rPr>
        <w:rFonts w:hint="default"/>
        <w:lang w:val="en-US" w:eastAsia="en-US" w:bidi="ar-SA"/>
      </w:rPr>
    </w:lvl>
    <w:lvl w:ilvl="2" w:tplc="F3269158">
      <w:numFmt w:val="bullet"/>
      <w:lvlText w:val="•"/>
      <w:lvlJc w:val="left"/>
      <w:pPr>
        <w:ind w:left="2684" w:hanging="296"/>
      </w:pPr>
      <w:rPr>
        <w:rFonts w:hint="default"/>
        <w:lang w:val="en-US" w:eastAsia="en-US" w:bidi="ar-SA"/>
      </w:rPr>
    </w:lvl>
    <w:lvl w:ilvl="3" w:tplc="83ACBCF0">
      <w:numFmt w:val="bullet"/>
      <w:lvlText w:val="•"/>
      <w:lvlJc w:val="left"/>
      <w:pPr>
        <w:ind w:left="3596" w:hanging="296"/>
      </w:pPr>
      <w:rPr>
        <w:rFonts w:hint="default"/>
        <w:lang w:val="en-US" w:eastAsia="en-US" w:bidi="ar-SA"/>
      </w:rPr>
    </w:lvl>
    <w:lvl w:ilvl="4" w:tplc="E59C431E">
      <w:numFmt w:val="bullet"/>
      <w:lvlText w:val="•"/>
      <w:lvlJc w:val="left"/>
      <w:pPr>
        <w:ind w:left="4508" w:hanging="296"/>
      </w:pPr>
      <w:rPr>
        <w:rFonts w:hint="default"/>
        <w:lang w:val="en-US" w:eastAsia="en-US" w:bidi="ar-SA"/>
      </w:rPr>
    </w:lvl>
    <w:lvl w:ilvl="5" w:tplc="653ABBF6">
      <w:numFmt w:val="bullet"/>
      <w:lvlText w:val="•"/>
      <w:lvlJc w:val="left"/>
      <w:pPr>
        <w:ind w:left="5420" w:hanging="296"/>
      </w:pPr>
      <w:rPr>
        <w:rFonts w:hint="default"/>
        <w:lang w:val="en-US" w:eastAsia="en-US" w:bidi="ar-SA"/>
      </w:rPr>
    </w:lvl>
    <w:lvl w:ilvl="6" w:tplc="5FB08114">
      <w:numFmt w:val="bullet"/>
      <w:lvlText w:val="•"/>
      <w:lvlJc w:val="left"/>
      <w:pPr>
        <w:ind w:left="6332" w:hanging="296"/>
      </w:pPr>
      <w:rPr>
        <w:rFonts w:hint="default"/>
        <w:lang w:val="en-US" w:eastAsia="en-US" w:bidi="ar-SA"/>
      </w:rPr>
    </w:lvl>
    <w:lvl w:ilvl="7" w:tplc="81507C84">
      <w:numFmt w:val="bullet"/>
      <w:lvlText w:val="•"/>
      <w:lvlJc w:val="left"/>
      <w:pPr>
        <w:ind w:left="7244" w:hanging="296"/>
      </w:pPr>
      <w:rPr>
        <w:rFonts w:hint="default"/>
        <w:lang w:val="en-US" w:eastAsia="en-US" w:bidi="ar-SA"/>
      </w:rPr>
    </w:lvl>
    <w:lvl w:ilvl="8" w:tplc="48A664D0">
      <w:numFmt w:val="bullet"/>
      <w:lvlText w:val="•"/>
      <w:lvlJc w:val="left"/>
      <w:pPr>
        <w:ind w:left="8156" w:hanging="296"/>
      </w:pPr>
      <w:rPr>
        <w:rFonts w:hint="default"/>
        <w:lang w:val="en-US" w:eastAsia="en-US" w:bidi="ar-SA"/>
      </w:rPr>
    </w:lvl>
  </w:abstractNum>
  <w:abstractNum w:abstractNumId="18">
    <w:nsid w:val="3E6440CB"/>
    <w:multiLevelType w:val="hybridMultilevel"/>
    <w:tmpl w:val="F0EE83FE"/>
    <w:lvl w:ilvl="0" w:tplc="0C3A7B0C">
      <w:start w:val="1"/>
      <w:numFmt w:val="decimal"/>
      <w:lvlText w:val="%1."/>
      <w:lvlJc w:val="left"/>
      <w:pPr>
        <w:ind w:left="893" w:hanging="322"/>
        <w:jc w:val="right"/>
      </w:pPr>
      <w:rPr>
        <w:rFonts w:ascii="Cambria" w:eastAsia="Cambria" w:hAnsi="Cambria" w:cs="Cambria" w:hint="default"/>
        <w:b/>
        <w:bCs/>
        <w:spacing w:val="-1"/>
        <w:w w:val="121"/>
        <w:sz w:val="24"/>
        <w:szCs w:val="24"/>
        <w:lang w:val="en-US" w:eastAsia="en-US" w:bidi="ar-SA"/>
      </w:rPr>
    </w:lvl>
    <w:lvl w:ilvl="1" w:tplc="EFBE09C6">
      <w:start w:val="1"/>
      <w:numFmt w:val="lowerLetter"/>
      <w:lvlText w:val="%2)"/>
      <w:lvlJc w:val="left"/>
      <w:pPr>
        <w:ind w:left="571" w:hanging="310"/>
      </w:pPr>
      <w:rPr>
        <w:rFonts w:ascii="Cambria" w:eastAsia="Cambria" w:hAnsi="Cambria" w:cs="Cambria" w:hint="default"/>
        <w:spacing w:val="-1"/>
        <w:w w:val="101"/>
        <w:sz w:val="24"/>
        <w:szCs w:val="24"/>
        <w:lang w:val="en-US" w:eastAsia="en-US" w:bidi="ar-SA"/>
      </w:rPr>
    </w:lvl>
    <w:lvl w:ilvl="2" w:tplc="6E1E05BA">
      <w:numFmt w:val="bullet"/>
      <w:lvlText w:val="•"/>
      <w:lvlJc w:val="left"/>
      <w:pPr>
        <w:ind w:left="1908" w:hanging="310"/>
      </w:pPr>
      <w:rPr>
        <w:rFonts w:hint="default"/>
        <w:lang w:val="en-US" w:eastAsia="en-US" w:bidi="ar-SA"/>
      </w:rPr>
    </w:lvl>
    <w:lvl w:ilvl="3" w:tplc="F91E90BC">
      <w:numFmt w:val="bullet"/>
      <w:lvlText w:val="•"/>
      <w:lvlJc w:val="left"/>
      <w:pPr>
        <w:ind w:left="2917" w:hanging="310"/>
      </w:pPr>
      <w:rPr>
        <w:rFonts w:hint="default"/>
        <w:lang w:val="en-US" w:eastAsia="en-US" w:bidi="ar-SA"/>
      </w:rPr>
    </w:lvl>
    <w:lvl w:ilvl="4" w:tplc="23B2A868">
      <w:numFmt w:val="bullet"/>
      <w:lvlText w:val="•"/>
      <w:lvlJc w:val="left"/>
      <w:pPr>
        <w:ind w:left="3926" w:hanging="310"/>
      </w:pPr>
      <w:rPr>
        <w:rFonts w:hint="default"/>
        <w:lang w:val="en-US" w:eastAsia="en-US" w:bidi="ar-SA"/>
      </w:rPr>
    </w:lvl>
    <w:lvl w:ilvl="5" w:tplc="3F3C54DC">
      <w:numFmt w:val="bullet"/>
      <w:lvlText w:val="•"/>
      <w:lvlJc w:val="left"/>
      <w:pPr>
        <w:ind w:left="4935" w:hanging="310"/>
      </w:pPr>
      <w:rPr>
        <w:rFonts w:hint="default"/>
        <w:lang w:val="en-US" w:eastAsia="en-US" w:bidi="ar-SA"/>
      </w:rPr>
    </w:lvl>
    <w:lvl w:ilvl="6" w:tplc="DD8AAB0C">
      <w:numFmt w:val="bullet"/>
      <w:lvlText w:val="•"/>
      <w:lvlJc w:val="left"/>
      <w:pPr>
        <w:ind w:left="5944" w:hanging="310"/>
      </w:pPr>
      <w:rPr>
        <w:rFonts w:hint="default"/>
        <w:lang w:val="en-US" w:eastAsia="en-US" w:bidi="ar-SA"/>
      </w:rPr>
    </w:lvl>
    <w:lvl w:ilvl="7" w:tplc="6D4ED41A">
      <w:numFmt w:val="bullet"/>
      <w:lvlText w:val="•"/>
      <w:lvlJc w:val="left"/>
      <w:pPr>
        <w:ind w:left="6953" w:hanging="310"/>
      </w:pPr>
      <w:rPr>
        <w:rFonts w:hint="default"/>
        <w:lang w:val="en-US" w:eastAsia="en-US" w:bidi="ar-SA"/>
      </w:rPr>
    </w:lvl>
    <w:lvl w:ilvl="8" w:tplc="7F1CD634">
      <w:numFmt w:val="bullet"/>
      <w:lvlText w:val="•"/>
      <w:lvlJc w:val="left"/>
      <w:pPr>
        <w:ind w:left="7962" w:hanging="310"/>
      </w:pPr>
      <w:rPr>
        <w:rFonts w:hint="default"/>
        <w:lang w:val="en-US" w:eastAsia="en-US" w:bidi="ar-SA"/>
      </w:rPr>
    </w:lvl>
  </w:abstractNum>
  <w:abstractNum w:abstractNumId="19">
    <w:nsid w:val="3E7A0A48"/>
    <w:multiLevelType w:val="hybridMultilevel"/>
    <w:tmpl w:val="4AECC1DE"/>
    <w:lvl w:ilvl="0" w:tplc="E02475C2">
      <w:start w:val="1"/>
      <w:numFmt w:val="decimal"/>
      <w:lvlText w:val="%1."/>
      <w:lvlJc w:val="left"/>
      <w:pPr>
        <w:ind w:left="111" w:hanging="440"/>
      </w:pPr>
      <w:rPr>
        <w:rFonts w:ascii="Cambria" w:eastAsia="Cambria" w:hAnsi="Cambria" w:cs="Cambria" w:hint="default"/>
        <w:b/>
        <w:bCs/>
        <w:spacing w:val="-1"/>
        <w:w w:val="121"/>
        <w:sz w:val="24"/>
        <w:szCs w:val="24"/>
        <w:lang w:val="en-US" w:eastAsia="en-US" w:bidi="ar-SA"/>
      </w:rPr>
    </w:lvl>
    <w:lvl w:ilvl="1" w:tplc="3592AA02">
      <w:numFmt w:val="bullet"/>
      <w:lvlText w:val="•"/>
      <w:lvlJc w:val="left"/>
      <w:pPr>
        <w:ind w:left="678" w:hanging="440"/>
      </w:pPr>
      <w:rPr>
        <w:rFonts w:hint="default"/>
        <w:lang w:val="en-US" w:eastAsia="en-US" w:bidi="ar-SA"/>
      </w:rPr>
    </w:lvl>
    <w:lvl w:ilvl="2" w:tplc="BEA41FAA">
      <w:numFmt w:val="bullet"/>
      <w:lvlText w:val="•"/>
      <w:lvlJc w:val="left"/>
      <w:pPr>
        <w:ind w:left="1236" w:hanging="440"/>
      </w:pPr>
      <w:rPr>
        <w:rFonts w:hint="default"/>
        <w:lang w:val="en-US" w:eastAsia="en-US" w:bidi="ar-SA"/>
      </w:rPr>
    </w:lvl>
    <w:lvl w:ilvl="3" w:tplc="46D497D2">
      <w:numFmt w:val="bullet"/>
      <w:lvlText w:val="•"/>
      <w:lvlJc w:val="left"/>
      <w:pPr>
        <w:ind w:left="1794" w:hanging="440"/>
      </w:pPr>
      <w:rPr>
        <w:rFonts w:hint="default"/>
        <w:lang w:val="en-US" w:eastAsia="en-US" w:bidi="ar-SA"/>
      </w:rPr>
    </w:lvl>
    <w:lvl w:ilvl="4" w:tplc="EE3AE112">
      <w:numFmt w:val="bullet"/>
      <w:lvlText w:val="•"/>
      <w:lvlJc w:val="left"/>
      <w:pPr>
        <w:ind w:left="2352" w:hanging="440"/>
      </w:pPr>
      <w:rPr>
        <w:rFonts w:hint="default"/>
        <w:lang w:val="en-US" w:eastAsia="en-US" w:bidi="ar-SA"/>
      </w:rPr>
    </w:lvl>
    <w:lvl w:ilvl="5" w:tplc="29E81B8A">
      <w:numFmt w:val="bullet"/>
      <w:lvlText w:val="•"/>
      <w:lvlJc w:val="left"/>
      <w:pPr>
        <w:ind w:left="2910" w:hanging="440"/>
      </w:pPr>
      <w:rPr>
        <w:rFonts w:hint="default"/>
        <w:lang w:val="en-US" w:eastAsia="en-US" w:bidi="ar-SA"/>
      </w:rPr>
    </w:lvl>
    <w:lvl w:ilvl="6" w:tplc="BF70E23A">
      <w:numFmt w:val="bullet"/>
      <w:lvlText w:val="•"/>
      <w:lvlJc w:val="left"/>
      <w:pPr>
        <w:ind w:left="3468" w:hanging="440"/>
      </w:pPr>
      <w:rPr>
        <w:rFonts w:hint="default"/>
        <w:lang w:val="en-US" w:eastAsia="en-US" w:bidi="ar-SA"/>
      </w:rPr>
    </w:lvl>
    <w:lvl w:ilvl="7" w:tplc="8E9EDE9A">
      <w:numFmt w:val="bullet"/>
      <w:lvlText w:val="•"/>
      <w:lvlJc w:val="left"/>
      <w:pPr>
        <w:ind w:left="4026" w:hanging="440"/>
      </w:pPr>
      <w:rPr>
        <w:rFonts w:hint="default"/>
        <w:lang w:val="en-US" w:eastAsia="en-US" w:bidi="ar-SA"/>
      </w:rPr>
    </w:lvl>
    <w:lvl w:ilvl="8" w:tplc="42006308">
      <w:numFmt w:val="bullet"/>
      <w:lvlText w:val="•"/>
      <w:lvlJc w:val="left"/>
      <w:pPr>
        <w:ind w:left="4584" w:hanging="440"/>
      </w:pPr>
      <w:rPr>
        <w:rFonts w:hint="default"/>
        <w:lang w:val="en-US" w:eastAsia="en-US" w:bidi="ar-SA"/>
      </w:rPr>
    </w:lvl>
  </w:abstractNum>
  <w:abstractNum w:abstractNumId="20">
    <w:nsid w:val="3EAF0DA2"/>
    <w:multiLevelType w:val="hybridMultilevel"/>
    <w:tmpl w:val="4AA04012"/>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21">
    <w:nsid w:val="43303F05"/>
    <w:multiLevelType w:val="multilevel"/>
    <w:tmpl w:val="D9B8E590"/>
    <w:lvl w:ilvl="0">
      <w:start w:val="8"/>
      <w:numFmt w:val="decimal"/>
      <w:lvlText w:val="%1"/>
      <w:lvlJc w:val="left"/>
      <w:pPr>
        <w:ind w:left="360" w:hanging="360"/>
      </w:pPr>
      <w:rPr>
        <w:rFonts w:hint="default"/>
        <w:w w:val="115"/>
      </w:rPr>
    </w:lvl>
    <w:lvl w:ilvl="1">
      <w:start w:val="1"/>
      <w:numFmt w:val="decimal"/>
      <w:lvlText w:val="%1.%2"/>
      <w:lvlJc w:val="left"/>
      <w:pPr>
        <w:ind w:left="360" w:hanging="360"/>
      </w:pPr>
      <w:rPr>
        <w:rFonts w:hint="default"/>
        <w:w w:val="115"/>
      </w:rPr>
    </w:lvl>
    <w:lvl w:ilvl="2">
      <w:start w:val="1"/>
      <w:numFmt w:val="decimal"/>
      <w:lvlText w:val="%1.%2.%3"/>
      <w:lvlJc w:val="left"/>
      <w:pPr>
        <w:ind w:left="720" w:hanging="720"/>
      </w:pPr>
      <w:rPr>
        <w:rFonts w:hint="default"/>
        <w:w w:val="115"/>
      </w:rPr>
    </w:lvl>
    <w:lvl w:ilvl="3">
      <w:start w:val="1"/>
      <w:numFmt w:val="decimal"/>
      <w:lvlText w:val="%1.%2.%3.%4"/>
      <w:lvlJc w:val="left"/>
      <w:pPr>
        <w:ind w:left="720" w:hanging="720"/>
      </w:pPr>
      <w:rPr>
        <w:rFonts w:hint="default"/>
        <w:w w:val="115"/>
      </w:rPr>
    </w:lvl>
    <w:lvl w:ilvl="4">
      <w:start w:val="1"/>
      <w:numFmt w:val="decimal"/>
      <w:lvlText w:val="%1.%2.%3.%4.%5"/>
      <w:lvlJc w:val="left"/>
      <w:pPr>
        <w:ind w:left="1080" w:hanging="1080"/>
      </w:pPr>
      <w:rPr>
        <w:rFonts w:hint="default"/>
        <w:w w:val="115"/>
      </w:rPr>
    </w:lvl>
    <w:lvl w:ilvl="5">
      <w:start w:val="1"/>
      <w:numFmt w:val="decimal"/>
      <w:lvlText w:val="%1.%2.%3.%4.%5.%6"/>
      <w:lvlJc w:val="left"/>
      <w:pPr>
        <w:ind w:left="1080" w:hanging="1080"/>
      </w:pPr>
      <w:rPr>
        <w:rFonts w:hint="default"/>
        <w:w w:val="115"/>
      </w:rPr>
    </w:lvl>
    <w:lvl w:ilvl="6">
      <w:start w:val="1"/>
      <w:numFmt w:val="decimal"/>
      <w:lvlText w:val="%1.%2.%3.%4.%5.%6.%7"/>
      <w:lvlJc w:val="left"/>
      <w:pPr>
        <w:ind w:left="1440" w:hanging="1440"/>
      </w:pPr>
      <w:rPr>
        <w:rFonts w:hint="default"/>
        <w:w w:val="115"/>
      </w:rPr>
    </w:lvl>
    <w:lvl w:ilvl="7">
      <w:start w:val="1"/>
      <w:numFmt w:val="decimal"/>
      <w:lvlText w:val="%1.%2.%3.%4.%5.%6.%7.%8"/>
      <w:lvlJc w:val="left"/>
      <w:pPr>
        <w:ind w:left="1440" w:hanging="1440"/>
      </w:pPr>
      <w:rPr>
        <w:rFonts w:hint="default"/>
        <w:w w:val="115"/>
      </w:rPr>
    </w:lvl>
    <w:lvl w:ilvl="8">
      <w:start w:val="1"/>
      <w:numFmt w:val="decimal"/>
      <w:lvlText w:val="%1.%2.%3.%4.%5.%6.%7.%8.%9"/>
      <w:lvlJc w:val="left"/>
      <w:pPr>
        <w:ind w:left="1800" w:hanging="1800"/>
      </w:pPr>
      <w:rPr>
        <w:rFonts w:hint="default"/>
        <w:w w:val="115"/>
      </w:rPr>
    </w:lvl>
  </w:abstractNum>
  <w:abstractNum w:abstractNumId="22">
    <w:nsid w:val="44DE3BD0"/>
    <w:multiLevelType w:val="hybridMultilevel"/>
    <w:tmpl w:val="7D301934"/>
    <w:lvl w:ilvl="0" w:tplc="B036B280">
      <w:numFmt w:val="bullet"/>
      <w:lvlText w:val="•"/>
      <w:lvlJc w:val="left"/>
      <w:pPr>
        <w:ind w:left="-90" w:hanging="360"/>
      </w:pPr>
      <w:rPr>
        <w:rFonts w:ascii="Times New Roman" w:eastAsia="Cambria" w:hAnsi="Times New Roman" w:cs="Times New Roman"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3">
    <w:nsid w:val="45620002"/>
    <w:multiLevelType w:val="hybridMultilevel"/>
    <w:tmpl w:val="EB6A0930"/>
    <w:lvl w:ilvl="0" w:tplc="EAF440E4">
      <w:start w:val="1"/>
      <w:numFmt w:val="decimal"/>
      <w:lvlText w:val="%1."/>
      <w:lvlJc w:val="left"/>
      <w:pPr>
        <w:ind w:left="111" w:hanging="526"/>
      </w:pPr>
      <w:rPr>
        <w:rFonts w:ascii="Cambria" w:eastAsia="Cambria" w:hAnsi="Cambria" w:cs="Cambria" w:hint="default"/>
        <w:spacing w:val="-1"/>
        <w:w w:val="123"/>
        <w:sz w:val="24"/>
        <w:szCs w:val="24"/>
        <w:lang w:val="en-US" w:eastAsia="en-US" w:bidi="ar-SA"/>
      </w:rPr>
    </w:lvl>
    <w:lvl w:ilvl="1" w:tplc="E8885616">
      <w:numFmt w:val="bullet"/>
      <w:lvlText w:val="•"/>
      <w:lvlJc w:val="left"/>
      <w:pPr>
        <w:ind w:left="678" w:hanging="526"/>
      </w:pPr>
      <w:rPr>
        <w:rFonts w:hint="default"/>
        <w:lang w:val="en-US" w:eastAsia="en-US" w:bidi="ar-SA"/>
      </w:rPr>
    </w:lvl>
    <w:lvl w:ilvl="2" w:tplc="F5A8CDBC">
      <w:numFmt w:val="bullet"/>
      <w:lvlText w:val="•"/>
      <w:lvlJc w:val="left"/>
      <w:pPr>
        <w:ind w:left="1236" w:hanging="526"/>
      </w:pPr>
      <w:rPr>
        <w:rFonts w:hint="default"/>
        <w:lang w:val="en-US" w:eastAsia="en-US" w:bidi="ar-SA"/>
      </w:rPr>
    </w:lvl>
    <w:lvl w:ilvl="3" w:tplc="19CC07DE">
      <w:numFmt w:val="bullet"/>
      <w:lvlText w:val="•"/>
      <w:lvlJc w:val="left"/>
      <w:pPr>
        <w:ind w:left="1794" w:hanging="526"/>
      </w:pPr>
      <w:rPr>
        <w:rFonts w:hint="default"/>
        <w:lang w:val="en-US" w:eastAsia="en-US" w:bidi="ar-SA"/>
      </w:rPr>
    </w:lvl>
    <w:lvl w:ilvl="4" w:tplc="35FA250A">
      <w:numFmt w:val="bullet"/>
      <w:lvlText w:val="•"/>
      <w:lvlJc w:val="left"/>
      <w:pPr>
        <w:ind w:left="2352" w:hanging="526"/>
      </w:pPr>
      <w:rPr>
        <w:rFonts w:hint="default"/>
        <w:lang w:val="en-US" w:eastAsia="en-US" w:bidi="ar-SA"/>
      </w:rPr>
    </w:lvl>
    <w:lvl w:ilvl="5" w:tplc="7794DA1A">
      <w:numFmt w:val="bullet"/>
      <w:lvlText w:val="•"/>
      <w:lvlJc w:val="left"/>
      <w:pPr>
        <w:ind w:left="2910" w:hanging="526"/>
      </w:pPr>
      <w:rPr>
        <w:rFonts w:hint="default"/>
        <w:lang w:val="en-US" w:eastAsia="en-US" w:bidi="ar-SA"/>
      </w:rPr>
    </w:lvl>
    <w:lvl w:ilvl="6" w:tplc="CE7CE1A6">
      <w:numFmt w:val="bullet"/>
      <w:lvlText w:val="•"/>
      <w:lvlJc w:val="left"/>
      <w:pPr>
        <w:ind w:left="3468" w:hanging="526"/>
      </w:pPr>
      <w:rPr>
        <w:rFonts w:hint="default"/>
        <w:lang w:val="en-US" w:eastAsia="en-US" w:bidi="ar-SA"/>
      </w:rPr>
    </w:lvl>
    <w:lvl w:ilvl="7" w:tplc="26AE2486">
      <w:numFmt w:val="bullet"/>
      <w:lvlText w:val="•"/>
      <w:lvlJc w:val="left"/>
      <w:pPr>
        <w:ind w:left="4026" w:hanging="526"/>
      </w:pPr>
      <w:rPr>
        <w:rFonts w:hint="default"/>
        <w:lang w:val="en-US" w:eastAsia="en-US" w:bidi="ar-SA"/>
      </w:rPr>
    </w:lvl>
    <w:lvl w:ilvl="8" w:tplc="9CA63A50">
      <w:numFmt w:val="bullet"/>
      <w:lvlText w:val="•"/>
      <w:lvlJc w:val="left"/>
      <w:pPr>
        <w:ind w:left="4584" w:hanging="526"/>
      </w:pPr>
      <w:rPr>
        <w:rFonts w:hint="default"/>
        <w:lang w:val="en-US" w:eastAsia="en-US" w:bidi="ar-SA"/>
      </w:rPr>
    </w:lvl>
  </w:abstractNum>
  <w:abstractNum w:abstractNumId="24">
    <w:nsid w:val="49545F31"/>
    <w:multiLevelType w:val="hybridMultilevel"/>
    <w:tmpl w:val="2DCA0FEE"/>
    <w:lvl w:ilvl="0" w:tplc="070A8130">
      <w:numFmt w:val="bullet"/>
      <w:lvlText w:val="•"/>
      <w:lvlJc w:val="left"/>
      <w:pPr>
        <w:ind w:left="270" w:hanging="360"/>
      </w:pPr>
      <w:rPr>
        <w:rFonts w:hint="default"/>
        <w:lang w:val="en-US" w:eastAsia="en-US" w:bidi="ar-SA"/>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5">
    <w:nsid w:val="49730204"/>
    <w:multiLevelType w:val="hybridMultilevel"/>
    <w:tmpl w:val="F0B01010"/>
    <w:lvl w:ilvl="0" w:tplc="8BC8FEB8">
      <w:numFmt w:val="bullet"/>
      <w:lvlText w:val=""/>
      <w:lvlJc w:val="left"/>
      <w:pPr>
        <w:ind w:left="271" w:hanging="588"/>
      </w:pPr>
      <w:rPr>
        <w:rFonts w:ascii="Symbol" w:eastAsia="Symbol" w:hAnsi="Symbol" w:cs="Symbol" w:hint="default"/>
        <w:w w:val="100"/>
        <w:sz w:val="24"/>
        <w:szCs w:val="24"/>
        <w:lang w:val="en-US" w:eastAsia="en-US" w:bidi="ar-SA"/>
      </w:rPr>
    </w:lvl>
    <w:lvl w:ilvl="1" w:tplc="A50C3656">
      <w:numFmt w:val="bullet"/>
      <w:lvlText w:val="•"/>
      <w:lvlJc w:val="left"/>
      <w:pPr>
        <w:ind w:left="1250" w:hanging="588"/>
      </w:pPr>
      <w:rPr>
        <w:rFonts w:hint="default"/>
        <w:lang w:val="en-US" w:eastAsia="en-US" w:bidi="ar-SA"/>
      </w:rPr>
    </w:lvl>
    <w:lvl w:ilvl="2" w:tplc="F5880748">
      <w:numFmt w:val="bullet"/>
      <w:lvlText w:val="•"/>
      <w:lvlJc w:val="left"/>
      <w:pPr>
        <w:ind w:left="2220" w:hanging="588"/>
      </w:pPr>
      <w:rPr>
        <w:rFonts w:hint="default"/>
        <w:lang w:val="en-US" w:eastAsia="en-US" w:bidi="ar-SA"/>
      </w:rPr>
    </w:lvl>
    <w:lvl w:ilvl="3" w:tplc="B73AC104">
      <w:numFmt w:val="bullet"/>
      <w:lvlText w:val="•"/>
      <w:lvlJc w:val="left"/>
      <w:pPr>
        <w:ind w:left="3190" w:hanging="588"/>
      </w:pPr>
      <w:rPr>
        <w:rFonts w:hint="default"/>
        <w:lang w:val="en-US" w:eastAsia="en-US" w:bidi="ar-SA"/>
      </w:rPr>
    </w:lvl>
    <w:lvl w:ilvl="4" w:tplc="65945C60">
      <w:numFmt w:val="bullet"/>
      <w:lvlText w:val="•"/>
      <w:lvlJc w:val="left"/>
      <w:pPr>
        <w:ind w:left="4160" w:hanging="588"/>
      </w:pPr>
      <w:rPr>
        <w:rFonts w:hint="default"/>
        <w:lang w:val="en-US" w:eastAsia="en-US" w:bidi="ar-SA"/>
      </w:rPr>
    </w:lvl>
    <w:lvl w:ilvl="5" w:tplc="6D5E139E">
      <w:numFmt w:val="bullet"/>
      <w:lvlText w:val="•"/>
      <w:lvlJc w:val="left"/>
      <w:pPr>
        <w:ind w:left="5130" w:hanging="588"/>
      </w:pPr>
      <w:rPr>
        <w:rFonts w:hint="default"/>
        <w:lang w:val="en-US" w:eastAsia="en-US" w:bidi="ar-SA"/>
      </w:rPr>
    </w:lvl>
    <w:lvl w:ilvl="6" w:tplc="E312CB42">
      <w:numFmt w:val="bullet"/>
      <w:lvlText w:val="•"/>
      <w:lvlJc w:val="left"/>
      <w:pPr>
        <w:ind w:left="6100" w:hanging="588"/>
      </w:pPr>
      <w:rPr>
        <w:rFonts w:hint="default"/>
        <w:lang w:val="en-US" w:eastAsia="en-US" w:bidi="ar-SA"/>
      </w:rPr>
    </w:lvl>
    <w:lvl w:ilvl="7" w:tplc="341C8DD4">
      <w:numFmt w:val="bullet"/>
      <w:lvlText w:val="•"/>
      <w:lvlJc w:val="left"/>
      <w:pPr>
        <w:ind w:left="7070" w:hanging="588"/>
      </w:pPr>
      <w:rPr>
        <w:rFonts w:hint="default"/>
        <w:lang w:val="en-US" w:eastAsia="en-US" w:bidi="ar-SA"/>
      </w:rPr>
    </w:lvl>
    <w:lvl w:ilvl="8" w:tplc="749C0472">
      <w:numFmt w:val="bullet"/>
      <w:lvlText w:val="•"/>
      <w:lvlJc w:val="left"/>
      <w:pPr>
        <w:ind w:left="8040" w:hanging="588"/>
      </w:pPr>
      <w:rPr>
        <w:rFonts w:hint="default"/>
        <w:lang w:val="en-US" w:eastAsia="en-US" w:bidi="ar-SA"/>
      </w:rPr>
    </w:lvl>
  </w:abstractNum>
  <w:abstractNum w:abstractNumId="26">
    <w:nsid w:val="4BD90BDB"/>
    <w:multiLevelType w:val="hybridMultilevel"/>
    <w:tmpl w:val="207CBE0A"/>
    <w:lvl w:ilvl="0" w:tplc="2DF8DE3A">
      <w:start w:val="1"/>
      <w:numFmt w:val="lowerLetter"/>
      <w:lvlText w:val="%1)"/>
      <w:lvlJc w:val="left"/>
      <w:pPr>
        <w:ind w:left="571" w:hanging="336"/>
      </w:pPr>
      <w:rPr>
        <w:rFonts w:ascii="Cambria" w:eastAsia="Cambria" w:hAnsi="Cambria" w:cs="Cambria" w:hint="default"/>
        <w:spacing w:val="-1"/>
        <w:w w:val="101"/>
        <w:sz w:val="24"/>
        <w:szCs w:val="24"/>
        <w:lang w:val="en-US" w:eastAsia="en-US" w:bidi="ar-SA"/>
      </w:rPr>
    </w:lvl>
    <w:lvl w:ilvl="1" w:tplc="E57C6830">
      <w:numFmt w:val="bullet"/>
      <w:lvlText w:val="•"/>
      <w:lvlJc w:val="left"/>
      <w:pPr>
        <w:ind w:left="1520" w:hanging="336"/>
      </w:pPr>
      <w:rPr>
        <w:rFonts w:hint="default"/>
        <w:lang w:val="en-US" w:eastAsia="en-US" w:bidi="ar-SA"/>
      </w:rPr>
    </w:lvl>
    <w:lvl w:ilvl="2" w:tplc="884A1AD0">
      <w:numFmt w:val="bullet"/>
      <w:lvlText w:val="•"/>
      <w:lvlJc w:val="left"/>
      <w:pPr>
        <w:ind w:left="2460" w:hanging="336"/>
      </w:pPr>
      <w:rPr>
        <w:rFonts w:hint="default"/>
        <w:lang w:val="en-US" w:eastAsia="en-US" w:bidi="ar-SA"/>
      </w:rPr>
    </w:lvl>
    <w:lvl w:ilvl="3" w:tplc="218EBCDC">
      <w:numFmt w:val="bullet"/>
      <w:lvlText w:val="•"/>
      <w:lvlJc w:val="left"/>
      <w:pPr>
        <w:ind w:left="3400" w:hanging="336"/>
      </w:pPr>
      <w:rPr>
        <w:rFonts w:hint="default"/>
        <w:lang w:val="en-US" w:eastAsia="en-US" w:bidi="ar-SA"/>
      </w:rPr>
    </w:lvl>
    <w:lvl w:ilvl="4" w:tplc="FC80803C">
      <w:numFmt w:val="bullet"/>
      <w:lvlText w:val="•"/>
      <w:lvlJc w:val="left"/>
      <w:pPr>
        <w:ind w:left="4340" w:hanging="336"/>
      </w:pPr>
      <w:rPr>
        <w:rFonts w:hint="default"/>
        <w:lang w:val="en-US" w:eastAsia="en-US" w:bidi="ar-SA"/>
      </w:rPr>
    </w:lvl>
    <w:lvl w:ilvl="5" w:tplc="0338DA1C">
      <w:numFmt w:val="bullet"/>
      <w:lvlText w:val="•"/>
      <w:lvlJc w:val="left"/>
      <w:pPr>
        <w:ind w:left="5280" w:hanging="336"/>
      </w:pPr>
      <w:rPr>
        <w:rFonts w:hint="default"/>
        <w:lang w:val="en-US" w:eastAsia="en-US" w:bidi="ar-SA"/>
      </w:rPr>
    </w:lvl>
    <w:lvl w:ilvl="6" w:tplc="1A349D84">
      <w:numFmt w:val="bullet"/>
      <w:lvlText w:val="•"/>
      <w:lvlJc w:val="left"/>
      <w:pPr>
        <w:ind w:left="6220" w:hanging="336"/>
      </w:pPr>
      <w:rPr>
        <w:rFonts w:hint="default"/>
        <w:lang w:val="en-US" w:eastAsia="en-US" w:bidi="ar-SA"/>
      </w:rPr>
    </w:lvl>
    <w:lvl w:ilvl="7" w:tplc="691E187A">
      <w:numFmt w:val="bullet"/>
      <w:lvlText w:val="•"/>
      <w:lvlJc w:val="left"/>
      <w:pPr>
        <w:ind w:left="7160" w:hanging="336"/>
      </w:pPr>
      <w:rPr>
        <w:rFonts w:hint="default"/>
        <w:lang w:val="en-US" w:eastAsia="en-US" w:bidi="ar-SA"/>
      </w:rPr>
    </w:lvl>
    <w:lvl w:ilvl="8" w:tplc="411AD27A">
      <w:numFmt w:val="bullet"/>
      <w:lvlText w:val="•"/>
      <w:lvlJc w:val="left"/>
      <w:pPr>
        <w:ind w:left="8100" w:hanging="336"/>
      </w:pPr>
      <w:rPr>
        <w:rFonts w:hint="default"/>
        <w:lang w:val="en-US" w:eastAsia="en-US" w:bidi="ar-SA"/>
      </w:rPr>
    </w:lvl>
  </w:abstractNum>
  <w:abstractNum w:abstractNumId="27">
    <w:nsid w:val="500B7433"/>
    <w:multiLevelType w:val="hybridMultilevel"/>
    <w:tmpl w:val="34FE536E"/>
    <w:lvl w:ilvl="0" w:tplc="070A8130">
      <w:numFmt w:val="bullet"/>
      <w:lvlText w:val="•"/>
      <w:lvlJc w:val="left"/>
      <w:pPr>
        <w:ind w:left="270" w:hanging="360"/>
      </w:pPr>
      <w:rPr>
        <w:rFonts w:hint="default"/>
        <w:lang w:val="en-US" w:eastAsia="en-US" w:bidi="ar-SA"/>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8">
    <w:nsid w:val="5A180D05"/>
    <w:multiLevelType w:val="hybridMultilevel"/>
    <w:tmpl w:val="6146183C"/>
    <w:lvl w:ilvl="0" w:tplc="09C29B9C">
      <w:start w:val="24"/>
      <w:numFmt w:val="decimal"/>
      <w:lvlText w:val="%1."/>
      <w:lvlJc w:val="left"/>
      <w:pPr>
        <w:ind w:left="838" w:hanging="454"/>
      </w:pPr>
      <w:rPr>
        <w:rFonts w:ascii="Cambria" w:eastAsia="Cambria" w:hAnsi="Cambria" w:cs="Cambria" w:hint="default"/>
        <w:spacing w:val="-1"/>
        <w:w w:val="118"/>
        <w:sz w:val="24"/>
        <w:szCs w:val="24"/>
        <w:lang w:val="en-US" w:eastAsia="en-US" w:bidi="ar-SA"/>
      </w:rPr>
    </w:lvl>
    <w:lvl w:ilvl="1" w:tplc="2C342E28">
      <w:numFmt w:val="bullet"/>
      <w:lvlText w:val="•"/>
      <w:lvlJc w:val="left"/>
      <w:pPr>
        <w:ind w:left="1754" w:hanging="454"/>
      </w:pPr>
      <w:rPr>
        <w:rFonts w:hint="default"/>
        <w:lang w:val="en-US" w:eastAsia="en-US" w:bidi="ar-SA"/>
      </w:rPr>
    </w:lvl>
    <w:lvl w:ilvl="2" w:tplc="26C83BC2">
      <w:numFmt w:val="bullet"/>
      <w:lvlText w:val="•"/>
      <w:lvlJc w:val="left"/>
      <w:pPr>
        <w:ind w:left="2668" w:hanging="454"/>
      </w:pPr>
      <w:rPr>
        <w:rFonts w:hint="default"/>
        <w:lang w:val="en-US" w:eastAsia="en-US" w:bidi="ar-SA"/>
      </w:rPr>
    </w:lvl>
    <w:lvl w:ilvl="3" w:tplc="E81C0444">
      <w:numFmt w:val="bullet"/>
      <w:lvlText w:val="•"/>
      <w:lvlJc w:val="left"/>
      <w:pPr>
        <w:ind w:left="3582" w:hanging="454"/>
      </w:pPr>
      <w:rPr>
        <w:rFonts w:hint="default"/>
        <w:lang w:val="en-US" w:eastAsia="en-US" w:bidi="ar-SA"/>
      </w:rPr>
    </w:lvl>
    <w:lvl w:ilvl="4" w:tplc="FE826186">
      <w:numFmt w:val="bullet"/>
      <w:lvlText w:val="•"/>
      <w:lvlJc w:val="left"/>
      <w:pPr>
        <w:ind w:left="4496" w:hanging="454"/>
      </w:pPr>
      <w:rPr>
        <w:rFonts w:hint="default"/>
        <w:lang w:val="en-US" w:eastAsia="en-US" w:bidi="ar-SA"/>
      </w:rPr>
    </w:lvl>
    <w:lvl w:ilvl="5" w:tplc="BB96E91A">
      <w:numFmt w:val="bullet"/>
      <w:lvlText w:val="•"/>
      <w:lvlJc w:val="left"/>
      <w:pPr>
        <w:ind w:left="5410" w:hanging="454"/>
      </w:pPr>
      <w:rPr>
        <w:rFonts w:hint="default"/>
        <w:lang w:val="en-US" w:eastAsia="en-US" w:bidi="ar-SA"/>
      </w:rPr>
    </w:lvl>
    <w:lvl w:ilvl="6" w:tplc="2ABE1456">
      <w:numFmt w:val="bullet"/>
      <w:lvlText w:val="•"/>
      <w:lvlJc w:val="left"/>
      <w:pPr>
        <w:ind w:left="6324" w:hanging="454"/>
      </w:pPr>
      <w:rPr>
        <w:rFonts w:hint="default"/>
        <w:lang w:val="en-US" w:eastAsia="en-US" w:bidi="ar-SA"/>
      </w:rPr>
    </w:lvl>
    <w:lvl w:ilvl="7" w:tplc="8CA6515C">
      <w:numFmt w:val="bullet"/>
      <w:lvlText w:val="•"/>
      <w:lvlJc w:val="left"/>
      <w:pPr>
        <w:ind w:left="7238" w:hanging="454"/>
      </w:pPr>
      <w:rPr>
        <w:rFonts w:hint="default"/>
        <w:lang w:val="en-US" w:eastAsia="en-US" w:bidi="ar-SA"/>
      </w:rPr>
    </w:lvl>
    <w:lvl w:ilvl="8" w:tplc="B56A114E">
      <w:numFmt w:val="bullet"/>
      <w:lvlText w:val="•"/>
      <w:lvlJc w:val="left"/>
      <w:pPr>
        <w:ind w:left="8152" w:hanging="454"/>
      </w:pPr>
      <w:rPr>
        <w:rFonts w:hint="default"/>
        <w:lang w:val="en-US" w:eastAsia="en-US" w:bidi="ar-SA"/>
      </w:rPr>
    </w:lvl>
  </w:abstractNum>
  <w:abstractNum w:abstractNumId="29">
    <w:nsid w:val="67806405"/>
    <w:multiLevelType w:val="hybridMultilevel"/>
    <w:tmpl w:val="A558C6D4"/>
    <w:lvl w:ilvl="0" w:tplc="35E2A3AC">
      <w:start w:val="1"/>
      <w:numFmt w:val="decimal"/>
      <w:lvlText w:val="%1)"/>
      <w:lvlJc w:val="left"/>
      <w:pPr>
        <w:ind w:left="852" w:hanging="317"/>
      </w:pPr>
      <w:rPr>
        <w:rFonts w:ascii="Cambria" w:eastAsia="Cambria" w:hAnsi="Cambria" w:cs="Cambria" w:hint="default"/>
        <w:b/>
        <w:bCs/>
        <w:spacing w:val="-1"/>
        <w:w w:val="97"/>
        <w:sz w:val="24"/>
        <w:szCs w:val="24"/>
        <w:lang w:val="en-US" w:eastAsia="en-US" w:bidi="ar-SA"/>
      </w:rPr>
    </w:lvl>
    <w:lvl w:ilvl="1" w:tplc="9A96D45E">
      <w:numFmt w:val="bullet"/>
      <w:lvlText w:val="•"/>
      <w:lvlJc w:val="left"/>
      <w:pPr>
        <w:ind w:left="1772" w:hanging="317"/>
      </w:pPr>
      <w:rPr>
        <w:rFonts w:hint="default"/>
        <w:lang w:val="en-US" w:eastAsia="en-US" w:bidi="ar-SA"/>
      </w:rPr>
    </w:lvl>
    <w:lvl w:ilvl="2" w:tplc="91248862">
      <w:numFmt w:val="bullet"/>
      <w:lvlText w:val="•"/>
      <w:lvlJc w:val="left"/>
      <w:pPr>
        <w:ind w:left="2684" w:hanging="317"/>
      </w:pPr>
      <w:rPr>
        <w:rFonts w:hint="default"/>
        <w:lang w:val="en-US" w:eastAsia="en-US" w:bidi="ar-SA"/>
      </w:rPr>
    </w:lvl>
    <w:lvl w:ilvl="3" w:tplc="8198246E">
      <w:numFmt w:val="bullet"/>
      <w:lvlText w:val="•"/>
      <w:lvlJc w:val="left"/>
      <w:pPr>
        <w:ind w:left="3596" w:hanging="317"/>
      </w:pPr>
      <w:rPr>
        <w:rFonts w:hint="default"/>
        <w:lang w:val="en-US" w:eastAsia="en-US" w:bidi="ar-SA"/>
      </w:rPr>
    </w:lvl>
    <w:lvl w:ilvl="4" w:tplc="D9FE5E56">
      <w:numFmt w:val="bullet"/>
      <w:lvlText w:val="•"/>
      <w:lvlJc w:val="left"/>
      <w:pPr>
        <w:ind w:left="4508" w:hanging="317"/>
      </w:pPr>
      <w:rPr>
        <w:rFonts w:hint="default"/>
        <w:lang w:val="en-US" w:eastAsia="en-US" w:bidi="ar-SA"/>
      </w:rPr>
    </w:lvl>
    <w:lvl w:ilvl="5" w:tplc="9CBC6EC8">
      <w:numFmt w:val="bullet"/>
      <w:lvlText w:val="•"/>
      <w:lvlJc w:val="left"/>
      <w:pPr>
        <w:ind w:left="5420" w:hanging="317"/>
      </w:pPr>
      <w:rPr>
        <w:rFonts w:hint="default"/>
        <w:lang w:val="en-US" w:eastAsia="en-US" w:bidi="ar-SA"/>
      </w:rPr>
    </w:lvl>
    <w:lvl w:ilvl="6" w:tplc="565C9EC6">
      <w:numFmt w:val="bullet"/>
      <w:lvlText w:val="•"/>
      <w:lvlJc w:val="left"/>
      <w:pPr>
        <w:ind w:left="6332" w:hanging="317"/>
      </w:pPr>
      <w:rPr>
        <w:rFonts w:hint="default"/>
        <w:lang w:val="en-US" w:eastAsia="en-US" w:bidi="ar-SA"/>
      </w:rPr>
    </w:lvl>
    <w:lvl w:ilvl="7" w:tplc="C14E4258">
      <w:numFmt w:val="bullet"/>
      <w:lvlText w:val="•"/>
      <w:lvlJc w:val="left"/>
      <w:pPr>
        <w:ind w:left="7244" w:hanging="317"/>
      </w:pPr>
      <w:rPr>
        <w:rFonts w:hint="default"/>
        <w:lang w:val="en-US" w:eastAsia="en-US" w:bidi="ar-SA"/>
      </w:rPr>
    </w:lvl>
    <w:lvl w:ilvl="8" w:tplc="9F285F88">
      <w:numFmt w:val="bullet"/>
      <w:lvlText w:val="•"/>
      <w:lvlJc w:val="left"/>
      <w:pPr>
        <w:ind w:left="8156" w:hanging="317"/>
      </w:pPr>
      <w:rPr>
        <w:rFonts w:hint="default"/>
        <w:lang w:val="en-US" w:eastAsia="en-US" w:bidi="ar-SA"/>
      </w:rPr>
    </w:lvl>
  </w:abstractNum>
  <w:abstractNum w:abstractNumId="30">
    <w:nsid w:val="678C44A3"/>
    <w:multiLevelType w:val="hybridMultilevel"/>
    <w:tmpl w:val="395CE4AC"/>
    <w:lvl w:ilvl="0" w:tplc="F80A2364">
      <w:start w:val="1"/>
      <w:numFmt w:val="decimal"/>
      <w:lvlText w:val="%1."/>
      <w:lvlJc w:val="left"/>
      <w:pPr>
        <w:ind w:left="1150" w:hanging="44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1">
    <w:nsid w:val="69EC559E"/>
    <w:multiLevelType w:val="hybridMultilevel"/>
    <w:tmpl w:val="A776E13E"/>
    <w:lvl w:ilvl="0" w:tplc="B036B280">
      <w:numFmt w:val="bullet"/>
      <w:lvlText w:val="•"/>
      <w:lvlJc w:val="left"/>
      <w:pPr>
        <w:ind w:left="270" w:hanging="360"/>
      </w:pPr>
      <w:rPr>
        <w:rFonts w:ascii="Times New Roman" w:eastAsia="Cambria"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2">
    <w:nsid w:val="6A7A0A49"/>
    <w:multiLevelType w:val="multilevel"/>
    <w:tmpl w:val="92AE899A"/>
    <w:lvl w:ilvl="0">
      <w:start w:val="3"/>
      <w:numFmt w:val="decimal"/>
      <w:lvlText w:val="%1"/>
      <w:lvlJc w:val="left"/>
      <w:pPr>
        <w:ind w:left="360" w:hanging="360"/>
      </w:pPr>
      <w:rPr>
        <w:rFonts w:hint="default"/>
        <w:w w:val="115"/>
      </w:rPr>
    </w:lvl>
    <w:lvl w:ilvl="1">
      <w:start w:val="7"/>
      <w:numFmt w:val="decimal"/>
      <w:lvlText w:val="%1.%2"/>
      <w:lvlJc w:val="left"/>
      <w:pPr>
        <w:ind w:left="360" w:hanging="360"/>
      </w:pPr>
      <w:rPr>
        <w:rFonts w:hint="default"/>
        <w:w w:val="115"/>
      </w:rPr>
    </w:lvl>
    <w:lvl w:ilvl="2">
      <w:start w:val="1"/>
      <w:numFmt w:val="decimal"/>
      <w:lvlText w:val="%1.%2.%3"/>
      <w:lvlJc w:val="left"/>
      <w:pPr>
        <w:ind w:left="720" w:hanging="720"/>
      </w:pPr>
      <w:rPr>
        <w:rFonts w:hint="default"/>
        <w:w w:val="115"/>
      </w:rPr>
    </w:lvl>
    <w:lvl w:ilvl="3">
      <w:start w:val="1"/>
      <w:numFmt w:val="decimal"/>
      <w:lvlText w:val="%1.%2.%3.%4"/>
      <w:lvlJc w:val="left"/>
      <w:pPr>
        <w:ind w:left="720" w:hanging="720"/>
      </w:pPr>
      <w:rPr>
        <w:rFonts w:hint="default"/>
        <w:w w:val="115"/>
      </w:rPr>
    </w:lvl>
    <w:lvl w:ilvl="4">
      <w:start w:val="1"/>
      <w:numFmt w:val="decimal"/>
      <w:lvlText w:val="%1.%2.%3.%4.%5"/>
      <w:lvlJc w:val="left"/>
      <w:pPr>
        <w:ind w:left="1080" w:hanging="1080"/>
      </w:pPr>
      <w:rPr>
        <w:rFonts w:hint="default"/>
        <w:w w:val="115"/>
      </w:rPr>
    </w:lvl>
    <w:lvl w:ilvl="5">
      <w:start w:val="1"/>
      <w:numFmt w:val="decimal"/>
      <w:lvlText w:val="%1.%2.%3.%4.%5.%6"/>
      <w:lvlJc w:val="left"/>
      <w:pPr>
        <w:ind w:left="1080" w:hanging="1080"/>
      </w:pPr>
      <w:rPr>
        <w:rFonts w:hint="default"/>
        <w:w w:val="115"/>
      </w:rPr>
    </w:lvl>
    <w:lvl w:ilvl="6">
      <w:start w:val="1"/>
      <w:numFmt w:val="decimal"/>
      <w:lvlText w:val="%1.%2.%3.%4.%5.%6.%7"/>
      <w:lvlJc w:val="left"/>
      <w:pPr>
        <w:ind w:left="1440" w:hanging="1440"/>
      </w:pPr>
      <w:rPr>
        <w:rFonts w:hint="default"/>
        <w:w w:val="115"/>
      </w:rPr>
    </w:lvl>
    <w:lvl w:ilvl="7">
      <w:start w:val="1"/>
      <w:numFmt w:val="decimal"/>
      <w:lvlText w:val="%1.%2.%3.%4.%5.%6.%7.%8"/>
      <w:lvlJc w:val="left"/>
      <w:pPr>
        <w:ind w:left="1440" w:hanging="1440"/>
      </w:pPr>
      <w:rPr>
        <w:rFonts w:hint="default"/>
        <w:w w:val="115"/>
      </w:rPr>
    </w:lvl>
    <w:lvl w:ilvl="8">
      <w:start w:val="1"/>
      <w:numFmt w:val="decimal"/>
      <w:lvlText w:val="%1.%2.%3.%4.%5.%6.%7.%8.%9"/>
      <w:lvlJc w:val="left"/>
      <w:pPr>
        <w:ind w:left="1800" w:hanging="1800"/>
      </w:pPr>
      <w:rPr>
        <w:rFonts w:hint="default"/>
        <w:w w:val="115"/>
      </w:rPr>
    </w:lvl>
  </w:abstractNum>
  <w:abstractNum w:abstractNumId="33">
    <w:nsid w:val="6B1B2A8A"/>
    <w:multiLevelType w:val="hybridMultilevel"/>
    <w:tmpl w:val="4CCEF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E2F5BEF"/>
    <w:multiLevelType w:val="hybridMultilevel"/>
    <w:tmpl w:val="61902854"/>
    <w:lvl w:ilvl="0" w:tplc="857C6A6A">
      <w:numFmt w:val="bullet"/>
      <w:lvlText w:val=""/>
      <w:lvlJc w:val="left"/>
      <w:pPr>
        <w:ind w:left="490" w:hanging="219"/>
      </w:pPr>
      <w:rPr>
        <w:rFonts w:ascii="Symbol" w:eastAsia="Symbol" w:hAnsi="Symbol" w:cs="Symbol" w:hint="default"/>
        <w:w w:val="100"/>
        <w:sz w:val="24"/>
        <w:szCs w:val="24"/>
        <w:lang w:val="en-US" w:eastAsia="en-US" w:bidi="ar-SA"/>
      </w:rPr>
    </w:lvl>
    <w:lvl w:ilvl="1" w:tplc="E76E2270">
      <w:numFmt w:val="bullet"/>
      <w:lvlText w:val="•"/>
      <w:lvlJc w:val="left"/>
      <w:pPr>
        <w:ind w:left="1448" w:hanging="219"/>
      </w:pPr>
      <w:rPr>
        <w:rFonts w:hint="default"/>
        <w:lang w:val="en-US" w:eastAsia="en-US" w:bidi="ar-SA"/>
      </w:rPr>
    </w:lvl>
    <w:lvl w:ilvl="2" w:tplc="9DDEF63C">
      <w:numFmt w:val="bullet"/>
      <w:lvlText w:val="•"/>
      <w:lvlJc w:val="left"/>
      <w:pPr>
        <w:ind w:left="2396" w:hanging="219"/>
      </w:pPr>
      <w:rPr>
        <w:rFonts w:hint="default"/>
        <w:lang w:val="en-US" w:eastAsia="en-US" w:bidi="ar-SA"/>
      </w:rPr>
    </w:lvl>
    <w:lvl w:ilvl="3" w:tplc="F49CC378">
      <w:numFmt w:val="bullet"/>
      <w:lvlText w:val="•"/>
      <w:lvlJc w:val="left"/>
      <w:pPr>
        <w:ind w:left="3344" w:hanging="219"/>
      </w:pPr>
      <w:rPr>
        <w:rFonts w:hint="default"/>
        <w:lang w:val="en-US" w:eastAsia="en-US" w:bidi="ar-SA"/>
      </w:rPr>
    </w:lvl>
    <w:lvl w:ilvl="4" w:tplc="48EC163A">
      <w:numFmt w:val="bullet"/>
      <w:lvlText w:val="•"/>
      <w:lvlJc w:val="left"/>
      <w:pPr>
        <w:ind w:left="4292" w:hanging="219"/>
      </w:pPr>
      <w:rPr>
        <w:rFonts w:hint="default"/>
        <w:lang w:val="en-US" w:eastAsia="en-US" w:bidi="ar-SA"/>
      </w:rPr>
    </w:lvl>
    <w:lvl w:ilvl="5" w:tplc="058A017C">
      <w:numFmt w:val="bullet"/>
      <w:lvlText w:val="•"/>
      <w:lvlJc w:val="left"/>
      <w:pPr>
        <w:ind w:left="5240" w:hanging="219"/>
      </w:pPr>
      <w:rPr>
        <w:rFonts w:hint="default"/>
        <w:lang w:val="en-US" w:eastAsia="en-US" w:bidi="ar-SA"/>
      </w:rPr>
    </w:lvl>
    <w:lvl w:ilvl="6" w:tplc="2FBEDD2E">
      <w:numFmt w:val="bullet"/>
      <w:lvlText w:val="•"/>
      <w:lvlJc w:val="left"/>
      <w:pPr>
        <w:ind w:left="6188" w:hanging="219"/>
      </w:pPr>
      <w:rPr>
        <w:rFonts w:hint="default"/>
        <w:lang w:val="en-US" w:eastAsia="en-US" w:bidi="ar-SA"/>
      </w:rPr>
    </w:lvl>
    <w:lvl w:ilvl="7" w:tplc="BE124D76">
      <w:numFmt w:val="bullet"/>
      <w:lvlText w:val="•"/>
      <w:lvlJc w:val="left"/>
      <w:pPr>
        <w:ind w:left="7136" w:hanging="219"/>
      </w:pPr>
      <w:rPr>
        <w:rFonts w:hint="default"/>
        <w:lang w:val="en-US" w:eastAsia="en-US" w:bidi="ar-SA"/>
      </w:rPr>
    </w:lvl>
    <w:lvl w:ilvl="8" w:tplc="1E32D4C8">
      <w:numFmt w:val="bullet"/>
      <w:lvlText w:val="•"/>
      <w:lvlJc w:val="left"/>
      <w:pPr>
        <w:ind w:left="8084" w:hanging="219"/>
      </w:pPr>
      <w:rPr>
        <w:rFonts w:hint="default"/>
        <w:lang w:val="en-US" w:eastAsia="en-US" w:bidi="ar-SA"/>
      </w:rPr>
    </w:lvl>
  </w:abstractNum>
  <w:abstractNum w:abstractNumId="35">
    <w:nsid w:val="6E9B0CEC"/>
    <w:multiLevelType w:val="hybridMultilevel"/>
    <w:tmpl w:val="B6AA2150"/>
    <w:lvl w:ilvl="0" w:tplc="7A60104C">
      <w:start w:val="1"/>
      <w:numFmt w:val="decimal"/>
      <w:lvlText w:val="%1."/>
      <w:lvlJc w:val="left"/>
      <w:pPr>
        <w:ind w:left="107" w:hanging="334"/>
      </w:pPr>
      <w:rPr>
        <w:rFonts w:ascii="Cambria" w:eastAsia="Cambria" w:hAnsi="Cambria" w:cs="Cambria" w:hint="default"/>
        <w:spacing w:val="-1"/>
        <w:w w:val="123"/>
        <w:sz w:val="24"/>
        <w:szCs w:val="24"/>
        <w:lang w:val="en-US" w:eastAsia="en-US" w:bidi="ar-SA"/>
      </w:rPr>
    </w:lvl>
    <w:lvl w:ilvl="1" w:tplc="803E6C20">
      <w:numFmt w:val="bullet"/>
      <w:lvlText w:val="•"/>
      <w:lvlJc w:val="left"/>
      <w:pPr>
        <w:ind w:left="675" w:hanging="334"/>
      </w:pPr>
      <w:rPr>
        <w:rFonts w:hint="default"/>
        <w:lang w:val="en-US" w:eastAsia="en-US" w:bidi="ar-SA"/>
      </w:rPr>
    </w:lvl>
    <w:lvl w:ilvl="2" w:tplc="849CF9D4">
      <w:numFmt w:val="bullet"/>
      <w:lvlText w:val="•"/>
      <w:lvlJc w:val="left"/>
      <w:pPr>
        <w:ind w:left="1250" w:hanging="334"/>
      </w:pPr>
      <w:rPr>
        <w:rFonts w:hint="default"/>
        <w:lang w:val="en-US" w:eastAsia="en-US" w:bidi="ar-SA"/>
      </w:rPr>
    </w:lvl>
    <w:lvl w:ilvl="3" w:tplc="DC3688F2">
      <w:numFmt w:val="bullet"/>
      <w:lvlText w:val="•"/>
      <w:lvlJc w:val="left"/>
      <w:pPr>
        <w:ind w:left="1825" w:hanging="334"/>
      </w:pPr>
      <w:rPr>
        <w:rFonts w:hint="default"/>
        <w:lang w:val="en-US" w:eastAsia="en-US" w:bidi="ar-SA"/>
      </w:rPr>
    </w:lvl>
    <w:lvl w:ilvl="4" w:tplc="2BA2734C">
      <w:numFmt w:val="bullet"/>
      <w:lvlText w:val="•"/>
      <w:lvlJc w:val="left"/>
      <w:pPr>
        <w:ind w:left="2400" w:hanging="334"/>
      </w:pPr>
      <w:rPr>
        <w:rFonts w:hint="default"/>
        <w:lang w:val="en-US" w:eastAsia="en-US" w:bidi="ar-SA"/>
      </w:rPr>
    </w:lvl>
    <w:lvl w:ilvl="5" w:tplc="8E4A0FDA">
      <w:numFmt w:val="bullet"/>
      <w:lvlText w:val="•"/>
      <w:lvlJc w:val="left"/>
      <w:pPr>
        <w:ind w:left="2975" w:hanging="334"/>
      </w:pPr>
      <w:rPr>
        <w:rFonts w:hint="default"/>
        <w:lang w:val="en-US" w:eastAsia="en-US" w:bidi="ar-SA"/>
      </w:rPr>
    </w:lvl>
    <w:lvl w:ilvl="6" w:tplc="9918B44C">
      <w:numFmt w:val="bullet"/>
      <w:lvlText w:val="•"/>
      <w:lvlJc w:val="left"/>
      <w:pPr>
        <w:ind w:left="3550" w:hanging="334"/>
      </w:pPr>
      <w:rPr>
        <w:rFonts w:hint="default"/>
        <w:lang w:val="en-US" w:eastAsia="en-US" w:bidi="ar-SA"/>
      </w:rPr>
    </w:lvl>
    <w:lvl w:ilvl="7" w:tplc="58D20342">
      <w:numFmt w:val="bullet"/>
      <w:lvlText w:val="•"/>
      <w:lvlJc w:val="left"/>
      <w:pPr>
        <w:ind w:left="4125" w:hanging="334"/>
      </w:pPr>
      <w:rPr>
        <w:rFonts w:hint="default"/>
        <w:lang w:val="en-US" w:eastAsia="en-US" w:bidi="ar-SA"/>
      </w:rPr>
    </w:lvl>
    <w:lvl w:ilvl="8" w:tplc="41ACF644">
      <w:numFmt w:val="bullet"/>
      <w:lvlText w:val="•"/>
      <w:lvlJc w:val="left"/>
      <w:pPr>
        <w:ind w:left="4700" w:hanging="334"/>
      </w:pPr>
      <w:rPr>
        <w:rFonts w:hint="default"/>
        <w:lang w:val="en-US" w:eastAsia="en-US" w:bidi="ar-SA"/>
      </w:rPr>
    </w:lvl>
  </w:abstractNum>
  <w:abstractNum w:abstractNumId="36">
    <w:nsid w:val="71B74C04"/>
    <w:multiLevelType w:val="hybridMultilevel"/>
    <w:tmpl w:val="D9AAE8AC"/>
    <w:lvl w:ilvl="0" w:tplc="8D6CDA74">
      <w:start w:val="1"/>
      <w:numFmt w:val="decimal"/>
      <w:lvlText w:val="%1."/>
      <w:lvlJc w:val="left"/>
      <w:pPr>
        <w:ind w:left="571" w:hanging="332"/>
      </w:pPr>
      <w:rPr>
        <w:rFonts w:ascii="Cambria" w:eastAsia="Cambria" w:hAnsi="Cambria" w:cs="Cambria" w:hint="default"/>
        <w:spacing w:val="-1"/>
        <w:w w:val="123"/>
        <w:sz w:val="24"/>
        <w:szCs w:val="24"/>
        <w:lang w:val="en-US" w:eastAsia="en-US" w:bidi="ar-SA"/>
      </w:rPr>
    </w:lvl>
    <w:lvl w:ilvl="1" w:tplc="54D255CA">
      <w:numFmt w:val="bullet"/>
      <w:lvlText w:val="•"/>
      <w:lvlJc w:val="left"/>
      <w:pPr>
        <w:ind w:left="1520" w:hanging="332"/>
      </w:pPr>
      <w:rPr>
        <w:rFonts w:hint="default"/>
        <w:lang w:val="en-US" w:eastAsia="en-US" w:bidi="ar-SA"/>
      </w:rPr>
    </w:lvl>
    <w:lvl w:ilvl="2" w:tplc="BB646D9C">
      <w:numFmt w:val="bullet"/>
      <w:lvlText w:val="•"/>
      <w:lvlJc w:val="left"/>
      <w:pPr>
        <w:ind w:left="2460" w:hanging="332"/>
      </w:pPr>
      <w:rPr>
        <w:rFonts w:hint="default"/>
        <w:lang w:val="en-US" w:eastAsia="en-US" w:bidi="ar-SA"/>
      </w:rPr>
    </w:lvl>
    <w:lvl w:ilvl="3" w:tplc="86B0A230">
      <w:numFmt w:val="bullet"/>
      <w:lvlText w:val="•"/>
      <w:lvlJc w:val="left"/>
      <w:pPr>
        <w:ind w:left="3400" w:hanging="332"/>
      </w:pPr>
      <w:rPr>
        <w:rFonts w:hint="default"/>
        <w:lang w:val="en-US" w:eastAsia="en-US" w:bidi="ar-SA"/>
      </w:rPr>
    </w:lvl>
    <w:lvl w:ilvl="4" w:tplc="9B72F07E">
      <w:numFmt w:val="bullet"/>
      <w:lvlText w:val="•"/>
      <w:lvlJc w:val="left"/>
      <w:pPr>
        <w:ind w:left="4340" w:hanging="332"/>
      </w:pPr>
      <w:rPr>
        <w:rFonts w:hint="default"/>
        <w:lang w:val="en-US" w:eastAsia="en-US" w:bidi="ar-SA"/>
      </w:rPr>
    </w:lvl>
    <w:lvl w:ilvl="5" w:tplc="9864DB6E">
      <w:numFmt w:val="bullet"/>
      <w:lvlText w:val="•"/>
      <w:lvlJc w:val="left"/>
      <w:pPr>
        <w:ind w:left="5280" w:hanging="332"/>
      </w:pPr>
      <w:rPr>
        <w:rFonts w:hint="default"/>
        <w:lang w:val="en-US" w:eastAsia="en-US" w:bidi="ar-SA"/>
      </w:rPr>
    </w:lvl>
    <w:lvl w:ilvl="6" w:tplc="CE10F014">
      <w:numFmt w:val="bullet"/>
      <w:lvlText w:val="•"/>
      <w:lvlJc w:val="left"/>
      <w:pPr>
        <w:ind w:left="6220" w:hanging="332"/>
      </w:pPr>
      <w:rPr>
        <w:rFonts w:hint="default"/>
        <w:lang w:val="en-US" w:eastAsia="en-US" w:bidi="ar-SA"/>
      </w:rPr>
    </w:lvl>
    <w:lvl w:ilvl="7" w:tplc="E2EE55D8">
      <w:numFmt w:val="bullet"/>
      <w:lvlText w:val="•"/>
      <w:lvlJc w:val="left"/>
      <w:pPr>
        <w:ind w:left="7160" w:hanging="332"/>
      </w:pPr>
      <w:rPr>
        <w:rFonts w:hint="default"/>
        <w:lang w:val="en-US" w:eastAsia="en-US" w:bidi="ar-SA"/>
      </w:rPr>
    </w:lvl>
    <w:lvl w:ilvl="8" w:tplc="9B06CA80">
      <w:numFmt w:val="bullet"/>
      <w:lvlText w:val="•"/>
      <w:lvlJc w:val="left"/>
      <w:pPr>
        <w:ind w:left="8100" w:hanging="332"/>
      </w:pPr>
      <w:rPr>
        <w:rFonts w:hint="default"/>
        <w:lang w:val="en-US" w:eastAsia="en-US" w:bidi="ar-SA"/>
      </w:rPr>
    </w:lvl>
  </w:abstractNum>
  <w:abstractNum w:abstractNumId="37">
    <w:nsid w:val="7AE45D91"/>
    <w:multiLevelType w:val="hybridMultilevel"/>
    <w:tmpl w:val="A2BCA24C"/>
    <w:lvl w:ilvl="0" w:tplc="070A8130">
      <w:numFmt w:val="bullet"/>
      <w:lvlText w:val="•"/>
      <w:lvlJc w:val="left"/>
      <w:pPr>
        <w:ind w:left="630" w:hanging="360"/>
      </w:pPr>
      <w:rPr>
        <w:rFonts w:hint="default"/>
        <w:lang w:val="en-US" w:eastAsia="en-US" w:bidi="ar-SA"/>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nsid w:val="7E670CAA"/>
    <w:multiLevelType w:val="hybridMultilevel"/>
    <w:tmpl w:val="F2F8DACA"/>
    <w:lvl w:ilvl="0" w:tplc="2DF2EFE8">
      <w:numFmt w:val="bullet"/>
      <w:lvlText w:val=""/>
      <w:lvlJc w:val="left"/>
      <w:pPr>
        <w:ind w:left="271" w:hanging="588"/>
      </w:pPr>
      <w:rPr>
        <w:rFonts w:ascii="Symbol" w:eastAsia="Symbol" w:hAnsi="Symbol" w:cs="Symbol" w:hint="default"/>
        <w:w w:val="100"/>
        <w:sz w:val="24"/>
        <w:szCs w:val="24"/>
        <w:lang w:val="en-US" w:eastAsia="en-US" w:bidi="ar-SA"/>
      </w:rPr>
    </w:lvl>
    <w:lvl w:ilvl="1" w:tplc="60D89FE8">
      <w:numFmt w:val="bullet"/>
      <w:lvlText w:val="•"/>
      <w:lvlJc w:val="left"/>
      <w:pPr>
        <w:ind w:left="1250" w:hanging="588"/>
      </w:pPr>
      <w:rPr>
        <w:rFonts w:hint="default"/>
        <w:lang w:val="en-US" w:eastAsia="en-US" w:bidi="ar-SA"/>
      </w:rPr>
    </w:lvl>
    <w:lvl w:ilvl="2" w:tplc="11ECC9A8">
      <w:numFmt w:val="bullet"/>
      <w:lvlText w:val="•"/>
      <w:lvlJc w:val="left"/>
      <w:pPr>
        <w:ind w:left="2220" w:hanging="588"/>
      </w:pPr>
      <w:rPr>
        <w:rFonts w:hint="default"/>
        <w:lang w:val="en-US" w:eastAsia="en-US" w:bidi="ar-SA"/>
      </w:rPr>
    </w:lvl>
    <w:lvl w:ilvl="3" w:tplc="DE9480BE">
      <w:numFmt w:val="bullet"/>
      <w:lvlText w:val="•"/>
      <w:lvlJc w:val="left"/>
      <w:pPr>
        <w:ind w:left="3190" w:hanging="588"/>
      </w:pPr>
      <w:rPr>
        <w:rFonts w:hint="default"/>
        <w:lang w:val="en-US" w:eastAsia="en-US" w:bidi="ar-SA"/>
      </w:rPr>
    </w:lvl>
    <w:lvl w:ilvl="4" w:tplc="7BBC693C">
      <w:numFmt w:val="bullet"/>
      <w:lvlText w:val="•"/>
      <w:lvlJc w:val="left"/>
      <w:pPr>
        <w:ind w:left="4160" w:hanging="588"/>
      </w:pPr>
      <w:rPr>
        <w:rFonts w:hint="default"/>
        <w:lang w:val="en-US" w:eastAsia="en-US" w:bidi="ar-SA"/>
      </w:rPr>
    </w:lvl>
    <w:lvl w:ilvl="5" w:tplc="A7AAD5A4">
      <w:numFmt w:val="bullet"/>
      <w:lvlText w:val="•"/>
      <w:lvlJc w:val="left"/>
      <w:pPr>
        <w:ind w:left="5130" w:hanging="588"/>
      </w:pPr>
      <w:rPr>
        <w:rFonts w:hint="default"/>
        <w:lang w:val="en-US" w:eastAsia="en-US" w:bidi="ar-SA"/>
      </w:rPr>
    </w:lvl>
    <w:lvl w:ilvl="6" w:tplc="A6A6ADCC">
      <w:numFmt w:val="bullet"/>
      <w:lvlText w:val="•"/>
      <w:lvlJc w:val="left"/>
      <w:pPr>
        <w:ind w:left="6100" w:hanging="588"/>
      </w:pPr>
      <w:rPr>
        <w:rFonts w:hint="default"/>
        <w:lang w:val="en-US" w:eastAsia="en-US" w:bidi="ar-SA"/>
      </w:rPr>
    </w:lvl>
    <w:lvl w:ilvl="7" w:tplc="E3D4EDF2">
      <w:numFmt w:val="bullet"/>
      <w:lvlText w:val="•"/>
      <w:lvlJc w:val="left"/>
      <w:pPr>
        <w:ind w:left="7070" w:hanging="588"/>
      </w:pPr>
      <w:rPr>
        <w:rFonts w:hint="default"/>
        <w:lang w:val="en-US" w:eastAsia="en-US" w:bidi="ar-SA"/>
      </w:rPr>
    </w:lvl>
    <w:lvl w:ilvl="8" w:tplc="FDA8BA7A">
      <w:numFmt w:val="bullet"/>
      <w:lvlText w:val="•"/>
      <w:lvlJc w:val="left"/>
      <w:pPr>
        <w:ind w:left="8040" w:hanging="588"/>
      </w:pPr>
      <w:rPr>
        <w:rFonts w:hint="default"/>
        <w:lang w:val="en-US" w:eastAsia="en-US" w:bidi="ar-SA"/>
      </w:rPr>
    </w:lvl>
  </w:abstractNum>
  <w:abstractNum w:abstractNumId="39">
    <w:nsid w:val="7E8E61C5"/>
    <w:multiLevelType w:val="hybridMultilevel"/>
    <w:tmpl w:val="0C80FA4E"/>
    <w:lvl w:ilvl="0" w:tplc="0608D3AE">
      <w:start w:val="1"/>
      <w:numFmt w:val="decimal"/>
      <w:lvlText w:val="%1]"/>
      <w:lvlJc w:val="left"/>
      <w:pPr>
        <w:ind w:left="111" w:hanging="404"/>
      </w:pPr>
      <w:rPr>
        <w:rFonts w:ascii="Cambria" w:eastAsia="Cambria" w:hAnsi="Cambria" w:cs="Cambria" w:hint="default"/>
        <w:spacing w:val="-1"/>
        <w:w w:val="101"/>
        <w:sz w:val="24"/>
        <w:szCs w:val="24"/>
        <w:lang w:val="en-US" w:eastAsia="en-US" w:bidi="ar-SA"/>
      </w:rPr>
    </w:lvl>
    <w:lvl w:ilvl="1" w:tplc="3656EDA6">
      <w:numFmt w:val="bullet"/>
      <w:lvlText w:val="•"/>
      <w:lvlJc w:val="left"/>
      <w:pPr>
        <w:ind w:left="678" w:hanging="404"/>
      </w:pPr>
      <w:rPr>
        <w:rFonts w:hint="default"/>
        <w:lang w:val="en-US" w:eastAsia="en-US" w:bidi="ar-SA"/>
      </w:rPr>
    </w:lvl>
    <w:lvl w:ilvl="2" w:tplc="B66CE79C">
      <w:numFmt w:val="bullet"/>
      <w:lvlText w:val="•"/>
      <w:lvlJc w:val="left"/>
      <w:pPr>
        <w:ind w:left="1236" w:hanging="404"/>
      </w:pPr>
      <w:rPr>
        <w:rFonts w:hint="default"/>
        <w:lang w:val="en-US" w:eastAsia="en-US" w:bidi="ar-SA"/>
      </w:rPr>
    </w:lvl>
    <w:lvl w:ilvl="3" w:tplc="CB228554">
      <w:numFmt w:val="bullet"/>
      <w:lvlText w:val="•"/>
      <w:lvlJc w:val="left"/>
      <w:pPr>
        <w:ind w:left="1794" w:hanging="404"/>
      </w:pPr>
      <w:rPr>
        <w:rFonts w:hint="default"/>
        <w:lang w:val="en-US" w:eastAsia="en-US" w:bidi="ar-SA"/>
      </w:rPr>
    </w:lvl>
    <w:lvl w:ilvl="4" w:tplc="794CF870">
      <w:numFmt w:val="bullet"/>
      <w:lvlText w:val="•"/>
      <w:lvlJc w:val="left"/>
      <w:pPr>
        <w:ind w:left="2352" w:hanging="404"/>
      </w:pPr>
      <w:rPr>
        <w:rFonts w:hint="default"/>
        <w:lang w:val="en-US" w:eastAsia="en-US" w:bidi="ar-SA"/>
      </w:rPr>
    </w:lvl>
    <w:lvl w:ilvl="5" w:tplc="A1360C42">
      <w:numFmt w:val="bullet"/>
      <w:lvlText w:val="•"/>
      <w:lvlJc w:val="left"/>
      <w:pPr>
        <w:ind w:left="2910" w:hanging="404"/>
      </w:pPr>
      <w:rPr>
        <w:rFonts w:hint="default"/>
        <w:lang w:val="en-US" w:eastAsia="en-US" w:bidi="ar-SA"/>
      </w:rPr>
    </w:lvl>
    <w:lvl w:ilvl="6" w:tplc="B5A27BF8">
      <w:numFmt w:val="bullet"/>
      <w:lvlText w:val="•"/>
      <w:lvlJc w:val="left"/>
      <w:pPr>
        <w:ind w:left="3468" w:hanging="404"/>
      </w:pPr>
      <w:rPr>
        <w:rFonts w:hint="default"/>
        <w:lang w:val="en-US" w:eastAsia="en-US" w:bidi="ar-SA"/>
      </w:rPr>
    </w:lvl>
    <w:lvl w:ilvl="7" w:tplc="520045DA">
      <w:numFmt w:val="bullet"/>
      <w:lvlText w:val="•"/>
      <w:lvlJc w:val="left"/>
      <w:pPr>
        <w:ind w:left="4026" w:hanging="404"/>
      </w:pPr>
      <w:rPr>
        <w:rFonts w:hint="default"/>
        <w:lang w:val="en-US" w:eastAsia="en-US" w:bidi="ar-SA"/>
      </w:rPr>
    </w:lvl>
    <w:lvl w:ilvl="8" w:tplc="13807FBE">
      <w:numFmt w:val="bullet"/>
      <w:lvlText w:val="•"/>
      <w:lvlJc w:val="left"/>
      <w:pPr>
        <w:ind w:left="4584" w:hanging="404"/>
      </w:pPr>
      <w:rPr>
        <w:rFonts w:hint="default"/>
        <w:lang w:val="en-US" w:eastAsia="en-US" w:bidi="ar-SA"/>
      </w:rPr>
    </w:lvl>
  </w:abstractNum>
  <w:abstractNum w:abstractNumId="40">
    <w:nsid w:val="7F9965A0"/>
    <w:multiLevelType w:val="hybridMultilevel"/>
    <w:tmpl w:val="D2686EEC"/>
    <w:lvl w:ilvl="0" w:tplc="F22642E0">
      <w:start w:val="1"/>
      <w:numFmt w:val="lowerLetter"/>
      <w:lvlText w:val="%1)"/>
      <w:lvlJc w:val="left"/>
      <w:pPr>
        <w:ind w:left="876" w:hanging="305"/>
      </w:pPr>
      <w:rPr>
        <w:rFonts w:ascii="Cambria" w:eastAsia="Cambria" w:hAnsi="Cambria" w:cs="Cambria" w:hint="default"/>
        <w:spacing w:val="-1"/>
        <w:w w:val="101"/>
        <w:sz w:val="24"/>
        <w:szCs w:val="24"/>
        <w:lang w:val="en-US" w:eastAsia="en-US" w:bidi="ar-SA"/>
      </w:rPr>
    </w:lvl>
    <w:lvl w:ilvl="1" w:tplc="147C5A3C">
      <w:numFmt w:val="bullet"/>
      <w:lvlText w:val="•"/>
      <w:lvlJc w:val="left"/>
      <w:pPr>
        <w:ind w:left="1790" w:hanging="305"/>
      </w:pPr>
      <w:rPr>
        <w:rFonts w:hint="default"/>
        <w:lang w:val="en-US" w:eastAsia="en-US" w:bidi="ar-SA"/>
      </w:rPr>
    </w:lvl>
    <w:lvl w:ilvl="2" w:tplc="43C2CC7C">
      <w:numFmt w:val="bullet"/>
      <w:lvlText w:val="•"/>
      <w:lvlJc w:val="left"/>
      <w:pPr>
        <w:ind w:left="2700" w:hanging="305"/>
      </w:pPr>
      <w:rPr>
        <w:rFonts w:hint="default"/>
        <w:lang w:val="en-US" w:eastAsia="en-US" w:bidi="ar-SA"/>
      </w:rPr>
    </w:lvl>
    <w:lvl w:ilvl="3" w:tplc="46A6C330">
      <w:numFmt w:val="bullet"/>
      <w:lvlText w:val="•"/>
      <w:lvlJc w:val="left"/>
      <w:pPr>
        <w:ind w:left="3610" w:hanging="305"/>
      </w:pPr>
      <w:rPr>
        <w:rFonts w:hint="default"/>
        <w:lang w:val="en-US" w:eastAsia="en-US" w:bidi="ar-SA"/>
      </w:rPr>
    </w:lvl>
    <w:lvl w:ilvl="4" w:tplc="95845370">
      <w:numFmt w:val="bullet"/>
      <w:lvlText w:val="•"/>
      <w:lvlJc w:val="left"/>
      <w:pPr>
        <w:ind w:left="4520" w:hanging="305"/>
      </w:pPr>
      <w:rPr>
        <w:rFonts w:hint="default"/>
        <w:lang w:val="en-US" w:eastAsia="en-US" w:bidi="ar-SA"/>
      </w:rPr>
    </w:lvl>
    <w:lvl w:ilvl="5" w:tplc="8034B342">
      <w:numFmt w:val="bullet"/>
      <w:lvlText w:val="•"/>
      <w:lvlJc w:val="left"/>
      <w:pPr>
        <w:ind w:left="5430" w:hanging="305"/>
      </w:pPr>
      <w:rPr>
        <w:rFonts w:hint="default"/>
        <w:lang w:val="en-US" w:eastAsia="en-US" w:bidi="ar-SA"/>
      </w:rPr>
    </w:lvl>
    <w:lvl w:ilvl="6" w:tplc="971485B2">
      <w:numFmt w:val="bullet"/>
      <w:lvlText w:val="•"/>
      <w:lvlJc w:val="left"/>
      <w:pPr>
        <w:ind w:left="6340" w:hanging="305"/>
      </w:pPr>
      <w:rPr>
        <w:rFonts w:hint="default"/>
        <w:lang w:val="en-US" w:eastAsia="en-US" w:bidi="ar-SA"/>
      </w:rPr>
    </w:lvl>
    <w:lvl w:ilvl="7" w:tplc="96BE67B4">
      <w:numFmt w:val="bullet"/>
      <w:lvlText w:val="•"/>
      <w:lvlJc w:val="left"/>
      <w:pPr>
        <w:ind w:left="7250" w:hanging="305"/>
      </w:pPr>
      <w:rPr>
        <w:rFonts w:hint="default"/>
        <w:lang w:val="en-US" w:eastAsia="en-US" w:bidi="ar-SA"/>
      </w:rPr>
    </w:lvl>
    <w:lvl w:ilvl="8" w:tplc="F382561C">
      <w:numFmt w:val="bullet"/>
      <w:lvlText w:val="•"/>
      <w:lvlJc w:val="left"/>
      <w:pPr>
        <w:ind w:left="8160" w:hanging="305"/>
      </w:pPr>
      <w:rPr>
        <w:rFonts w:hint="default"/>
        <w:lang w:val="en-US" w:eastAsia="en-US" w:bidi="ar-SA"/>
      </w:rPr>
    </w:lvl>
  </w:abstractNum>
  <w:abstractNum w:abstractNumId="41">
    <w:nsid w:val="7FA83368"/>
    <w:multiLevelType w:val="hybridMultilevel"/>
    <w:tmpl w:val="A9AA8852"/>
    <w:lvl w:ilvl="0" w:tplc="1F9AD9BE">
      <w:numFmt w:val="bullet"/>
      <w:lvlText w:val="o"/>
      <w:lvlJc w:val="left"/>
      <w:pPr>
        <w:ind w:left="696" w:hanging="425"/>
      </w:pPr>
      <w:rPr>
        <w:rFonts w:ascii="Courier New" w:eastAsia="Courier New" w:hAnsi="Courier New" w:cs="Courier New" w:hint="default"/>
        <w:w w:val="100"/>
        <w:sz w:val="24"/>
        <w:szCs w:val="24"/>
        <w:lang w:val="en-US" w:eastAsia="en-US" w:bidi="ar-SA"/>
      </w:rPr>
    </w:lvl>
    <w:lvl w:ilvl="1" w:tplc="D5D039E4">
      <w:numFmt w:val="bullet"/>
      <w:lvlText w:val="•"/>
      <w:lvlJc w:val="left"/>
      <w:pPr>
        <w:ind w:left="1628" w:hanging="425"/>
      </w:pPr>
      <w:rPr>
        <w:rFonts w:hint="default"/>
        <w:lang w:val="en-US" w:eastAsia="en-US" w:bidi="ar-SA"/>
      </w:rPr>
    </w:lvl>
    <w:lvl w:ilvl="2" w:tplc="5CD0225C">
      <w:numFmt w:val="bullet"/>
      <w:lvlText w:val="•"/>
      <w:lvlJc w:val="left"/>
      <w:pPr>
        <w:ind w:left="2556" w:hanging="425"/>
      </w:pPr>
      <w:rPr>
        <w:rFonts w:hint="default"/>
        <w:lang w:val="en-US" w:eastAsia="en-US" w:bidi="ar-SA"/>
      </w:rPr>
    </w:lvl>
    <w:lvl w:ilvl="3" w:tplc="93362208">
      <w:numFmt w:val="bullet"/>
      <w:lvlText w:val="•"/>
      <w:lvlJc w:val="left"/>
      <w:pPr>
        <w:ind w:left="3484" w:hanging="425"/>
      </w:pPr>
      <w:rPr>
        <w:rFonts w:hint="default"/>
        <w:lang w:val="en-US" w:eastAsia="en-US" w:bidi="ar-SA"/>
      </w:rPr>
    </w:lvl>
    <w:lvl w:ilvl="4" w:tplc="CED8E4EE">
      <w:numFmt w:val="bullet"/>
      <w:lvlText w:val="•"/>
      <w:lvlJc w:val="left"/>
      <w:pPr>
        <w:ind w:left="4412" w:hanging="425"/>
      </w:pPr>
      <w:rPr>
        <w:rFonts w:hint="default"/>
        <w:lang w:val="en-US" w:eastAsia="en-US" w:bidi="ar-SA"/>
      </w:rPr>
    </w:lvl>
    <w:lvl w:ilvl="5" w:tplc="25E6507E">
      <w:numFmt w:val="bullet"/>
      <w:lvlText w:val="•"/>
      <w:lvlJc w:val="left"/>
      <w:pPr>
        <w:ind w:left="5340" w:hanging="425"/>
      </w:pPr>
      <w:rPr>
        <w:rFonts w:hint="default"/>
        <w:lang w:val="en-US" w:eastAsia="en-US" w:bidi="ar-SA"/>
      </w:rPr>
    </w:lvl>
    <w:lvl w:ilvl="6" w:tplc="5FB89750">
      <w:numFmt w:val="bullet"/>
      <w:lvlText w:val="•"/>
      <w:lvlJc w:val="left"/>
      <w:pPr>
        <w:ind w:left="6268" w:hanging="425"/>
      </w:pPr>
      <w:rPr>
        <w:rFonts w:hint="default"/>
        <w:lang w:val="en-US" w:eastAsia="en-US" w:bidi="ar-SA"/>
      </w:rPr>
    </w:lvl>
    <w:lvl w:ilvl="7" w:tplc="518264FC">
      <w:numFmt w:val="bullet"/>
      <w:lvlText w:val="•"/>
      <w:lvlJc w:val="left"/>
      <w:pPr>
        <w:ind w:left="7196" w:hanging="425"/>
      </w:pPr>
      <w:rPr>
        <w:rFonts w:hint="default"/>
        <w:lang w:val="en-US" w:eastAsia="en-US" w:bidi="ar-SA"/>
      </w:rPr>
    </w:lvl>
    <w:lvl w:ilvl="8" w:tplc="9FA295A2">
      <w:numFmt w:val="bullet"/>
      <w:lvlText w:val="•"/>
      <w:lvlJc w:val="left"/>
      <w:pPr>
        <w:ind w:left="8124" w:hanging="425"/>
      </w:pPr>
      <w:rPr>
        <w:rFonts w:hint="default"/>
        <w:lang w:val="en-US" w:eastAsia="en-US" w:bidi="ar-SA"/>
      </w:rPr>
    </w:lvl>
  </w:abstractNum>
  <w:num w:numId="1">
    <w:abstractNumId w:val="12"/>
  </w:num>
  <w:num w:numId="2">
    <w:abstractNumId w:val="4"/>
  </w:num>
  <w:num w:numId="3">
    <w:abstractNumId w:val="39"/>
  </w:num>
  <w:num w:numId="4">
    <w:abstractNumId w:val="23"/>
  </w:num>
  <w:num w:numId="5">
    <w:abstractNumId w:val="19"/>
  </w:num>
  <w:num w:numId="6">
    <w:abstractNumId w:val="28"/>
  </w:num>
  <w:num w:numId="7">
    <w:abstractNumId w:val="5"/>
  </w:num>
  <w:num w:numId="8">
    <w:abstractNumId w:val="3"/>
  </w:num>
  <w:num w:numId="9">
    <w:abstractNumId w:val="6"/>
  </w:num>
  <w:num w:numId="10">
    <w:abstractNumId w:val="34"/>
  </w:num>
  <w:num w:numId="11">
    <w:abstractNumId w:val="38"/>
  </w:num>
  <w:num w:numId="12">
    <w:abstractNumId w:val="25"/>
  </w:num>
  <w:num w:numId="13">
    <w:abstractNumId w:val="41"/>
  </w:num>
  <w:num w:numId="14">
    <w:abstractNumId w:val="35"/>
  </w:num>
  <w:num w:numId="15">
    <w:abstractNumId w:val="36"/>
  </w:num>
  <w:num w:numId="16">
    <w:abstractNumId w:val="26"/>
  </w:num>
  <w:num w:numId="17">
    <w:abstractNumId w:val="8"/>
  </w:num>
  <w:num w:numId="18">
    <w:abstractNumId w:val="18"/>
  </w:num>
  <w:num w:numId="19">
    <w:abstractNumId w:val="40"/>
  </w:num>
  <w:num w:numId="20">
    <w:abstractNumId w:val="9"/>
  </w:num>
  <w:num w:numId="21">
    <w:abstractNumId w:val="2"/>
  </w:num>
  <w:num w:numId="22">
    <w:abstractNumId w:val="29"/>
  </w:num>
  <w:num w:numId="23">
    <w:abstractNumId w:val="17"/>
  </w:num>
  <w:num w:numId="24">
    <w:abstractNumId w:val="16"/>
  </w:num>
  <w:num w:numId="25">
    <w:abstractNumId w:val="32"/>
  </w:num>
  <w:num w:numId="26">
    <w:abstractNumId w:val="20"/>
  </w:num>
  <w:num w:numId="27">
    <w:abstractNumId w:val="21"/>
  </w:num>
  <w:num w:numId="28">
    <w:abstractNumId w:val="11"/>
  </w:num>
  <w:num w:numId="29">
    <w:abstractNumId w:val="1"/>
  </w:num>
  <w:num w:numId="30">
    <w:abstractNumId w:val="24"/>
  </w:num>
  <w:num w:numId="31">
    <w:abstractNumId w:val="22"/>
  </w:num>
  <w:num w:numId="32">
    <w:abstractNumId w:val="13"/>
  </w:num>
  <w:num w:numId="33">
    <w:abstractNumId w:val="14"/>
  </w:num>
  <w:num w:numId="34">
    <w:abstractNumId w:val="27"/>
  </w:num>
  <w:num w:numId="35">
    <w:abstractNumId w:val="31"/>
  </w:num>
  <w:num w:numId="36">
    <w:abstractNumId w:val="37"/>
  </w:num>
  <w:num w:numId="37">
    <w:abstractNumId w:val="10"/>
  </w:num>
  <w:num w:numId="38">
    <w:abstractNumId w:val="0"/>
  </w:num>
  <w:num w:numId="39">
    <w:abstractNumId w:val="33"/>
  </w:num>
  <w:num w:numId="40">
    <w:abstractNumId w:val="30"/>
  </w:num>
  <w:num w:numId="41">
    <w:abstractNumId w:val="7"/>
  </w:num>
  <w:num w:numId="42">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4C7"/>
    <w:rsid w:val="0000206D"/>
    <w:rsid w:val="00046D62"/>
    <w:rsid w:val="000639FD"/>
    <w:rsid w:val="00094A2B"/>
    <w:rsid w:val="000E40F7"/>
    <w:rsid w:val="0017048C"/>
    <w:rsid w:val="00224FB3"/>
    <w:rsid w:val="00271D46"/>
    <w:rsid w:val="00331AC3"/>
    <w:rsid w:val="003A4F2E"/>
    <w:rsid w:val="0042358D"/>
    <w:rsid w:val="004322A4"/>
    <w:rsid w:val="00491314"/>
    <w:rsid w:val="005651A0"/>
    <w:rsid w:val="005824CB"/>
    <w:rsid w:val="00597990"/>
    <w:rsid w:val="00684129"/>
    <w:rsid w:val="006A6CFC"/>
    <w:rsid w:val="007D1A5C"/>
    <w:rsid w:val="00801055"/>
    <w:rsid w:val="00816D6A"/>
    <w:rsid w:val="00830FB5"/>
    <w:rsid w:val="00841849"/>
    <w:rsid w:val="00871355"/>
    <w:rsid w:val="00880DBD"/>
    <w:rsid w:val="008A10E8"/>
    <w:rsid w:val="00947660"/>
    <w:rsid w:val="009854C7"/>
    <w:rsid w:val="00991CEB"/>
    <w:rsid w:val="009A1B5C"/>
    <w:rsid w:val="009A73EB"/>
    <w:rsid w:val="009C7F96"/>
    <w:rsid w:val="00AD0B92"/>
    <w:rsid w:val="00B166DD"/>
    <w:rsid w:val="00B57525"/>
    <w:rsid w:val="00B600BD"/>
    <w:rsid w:val="00B94439"/>
    <w:rsid w:val="00C5401F"/>
    <w:rsid w:val="00C81762"/>
    <w:rsid w:val="00CA50C8"/>
    <w:rsid w:val="00CD43B6"/>
    <w:rsid w:val="00D44EFC"/>
    <w:rsid w:val="00E4401E"/>
    <w:rsid w:val="00E60989"/>
    <w:rsid w:val="00E87522"/>
    <w:rsid w:val="00ED66DC"/>
    <w:rsid w:val="00ED730E"/>
    <w:rsid w:val="00EE7FD6"/>
    <w:rsid w:val="00FF66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94E825-C585-4607-ADF9-978C5F57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CEB"/>
    <w:pPr>
      <w:spacing w:after="160" w:line="259" w:lineRule="auto"/>
    </w:pPr>
    <w:rPr>
      <w:sz w:val="22"/>
      <w:szCs w:val="22"/>
    </w:rPr>
  </w:style>
  <w:style w:type="paragraph" w:styleId="Heading1">
    <w:name w:val="heading 1"/>
    <w:basedOn w:val="Normal"/>
    <w:link w:val="Heading1Char"/>
    <w:uiPriority w:val="9"/>
    <w:qFormat/>
    <w:rsid w:val="00841849"/>
    <w:pPr>
      <w:widowControl w:val="0"/>
      <w:autoSpaceDE w:val="0"/>
      <w:autoSpaceDN w:val="0"/>
      <w:spacing w:before="88" w:after="0" w:line="240" w:lineRule="auto"/>
      <w:ind w:left="612"/>
      <w:outlineLvl w:val="0"/>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1CEB"/>
    <w:rPr>
      <w:color w:val="0000FF"/>
      <w:u w:val="single"/>
    </w:rPr>
  </w:style>
  <w:style w:type="character" w:styleId="Strong">
    <w:name w:val="Strong"/>
    <w:basedOn w:val="DefaultParagraphFont"/>
    <w:uiPriority w:val="22"/>
    <w:qFormat/>
    <w:rsid w:val="00991CEB"/>
    <w:rPr>
      <w:b/>
      <w:bCs/>
    </w:rPr>
  </w:style>
  <w:style w:type="character" w:customStyle="1" w:styleId="Heading1Char">
    <w:name w:val="Heading 1 Char"/>
    <w:basedOn w:val="DefaultParagraphFont"/>
    <w:link w:val="Heading1"/>
    <w:uiPriority w:val="9"/>
    <w:rsid w:val="00841849"/>
    <w:rPr>
      <w:rFonts w:ascii="Cambria" w:eastAsia="Cambria" w:hAnsi="Cambria" w:cs="Cambria"/>
      <w:b/>
      <w:bCs/>
      <w:sz w:val="24"/>
      <w:szCs w:val="24"/>
    </w:rPr>
  </w:style>
  <w:style w:type="paragraph" w:styleId="BodyText">
    <w:name w:val="Body Text"/>
    <w:basedOn w:val="Normal"/>
    <w:link w:val="BodyTextChar"/>
    <w:uiPriority w:val="1"/>
    <w:qFormat/>
    <w:rsid w:val="00841849"/>
    <w:pPr>
      <w:widowControl w:val="0"/>
      <w:autoSpaceDE w:val="0"/>
      <w:autoSpaceDN w:val="0"/>
      <w:spacing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rsid w:val="00841849"/>
    <w:rPr>
      <w:rFonts w:ascii="Cambria" w:eastAsia="Cambria" w:hAnsi="Cambria" w:cs="Cambria"/>
      <w:sz w:val="24"/>
      <w:szCs w:val="24"/>
    </w:rPr>
  </w:style>
  <w:style w:type="paragraph" w:styleId="ListParagraph">
    <w:name w:val="List Paragraph"/>
    <w:basedOn w:val="Normal"/>
    <w:uiPriority w:val="1"/>
    <w:qFormat/>
    <w:rsid w:val="00B600BD"/>
    <w:pPr>
      <w:widowControl w:val="0"/>
      <w:autoSpaceDE w:val="0"/>
      <w:autoSpaceDN w:val="0"/>
      <w:spacing w:before="1" w:after="0" w:line="240" w:lineRule="auto"/>
      <w:ind w:left="893" w:hanging="325"/>
      <w:jc w:val="both"/>
    </w:pPr>
    <w:rPr>
      <w:rFonts w:ascii="Cambria" w:eastAsia="Cambria" w:hAnsi="Cambria" w:cs="Cambria"/>
    </w:rPr>
  </w:style>
  <w:style w:type="paragraph" w:customStyle="1" w:styleId="TableParagraph">
    <w:name w:val="Table Paragraph"/>
    <w:basedOn w:val="Normal"/>
    <w:uiPriority w:val="1"/>
    <w:qFormat/>
    <w:rsid w:val="00AD0B92"/>
    <w:pPr>
      <w:widowControl w:val="0"/>
      <w:autoSpaceDE w:val="0"/>
      <w:autoSpaceDN w:val="0"/>
      <w:spacing w:after="0" w:line="240" w:lineRule="auto"/>
      <w:ind w:left="107"/>
    </w:pPr>
    <w:rPr>
      <w:rFonts w:ascii="Cambria" w:eastAsia="Cambria" w:hAnsi="Cambria" w:cs="Cambria"/>
    </w:rPr>
  </w:style>
  <w:style w:type="paragraph" w:styleId="Title">
    <w:name w:val="Title"/>
    <w:basedOn w:val="Normal"/>
    <w:link w:val="TitleChar"/>
    <w:uiPriority w:val="10"/>
    <w:qFormat/>
    <w:rsid w:val="0042358D"/>
    <w:pPr>
      <w:widowControl w:val="0"/>
      <w:autoSpaceDE w:val="0"/>
      <w:autoSpaceDN w:val="0"/>
      <w:spacing w:before="88" w:after="0" w:line="240" w:lineRule="auto"/>
      <w:ind w:left="2440"/>
    </w:pPr>
    <w:rPr>
      <w:rFonts w:ascii="Cambria" w:eastAsia="Cambria" w:hAnsi="Cambria" w:cs="Cambria"/>
      <w:b/>
      <w:bCs/>
      <w:sz w:val="24"/>
      <w:szCs w:val="24"/>
    </w:rPr>
  </w:style>
  <w:style w:type="character" w:customStyle="1" w:styleId="TitleChar">
    <w:name w:val="Title Char"/>
    <w:basedOn w:val="DefaultParagraphFont"/>
    <w:link w:val="Title"/>
    <w:uiPriority w:val="10"/>
    <w:rsid w:val="0042358D"/>
    <w:rPr>
      <w:rFonts w:ascii="Cambria" w:eastAsia="Cambria" w:hAnsi="Cambria" w:cs="Cambria"/>
      <w:b/>
      <w:bCs/>
      <w:sz w:val="24"/>
      <w:szCs w:val="24"/>
    </w:rPr>
  </w:style>
  <w:style w:type="paragraph" w:styleId="Header">
    <w:name w:val="header"/>
    <w:basedOn w:val="Normal"/>
    <w:link w:val="HeaderChar"/>
    <w:uiPriority w:val="99"/>
    <w:unhideWhenUsed/>
    <w:rsid w:val="00423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58D"/>
  </w:style>
  <w:style w:type="paragraph" w:styleId="Footer">
    <w:name w:val="footer"/>
    <w:basedOn w:val="Normal"/>
    <w:link w:val="FooterChar"/>
    <w:uiPriority w:val="99"/>
    <w:unhideWhenUsed/>
    <w:rsid w:val="00423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58D"/>
  </w:style>
  <w:style w:type="paragraph" w:styleId="BalloonText">
    <w:name w:val="Balloon Text"/>
    <w:basedOn w:val="Normal"/>
    <w:link w:val="BalloonTextChar"/>
    <w:uiPriority w:val="99"/>
    <w:semiHidden/>
    <w:unhideWhenUsed/>
    <w:rsid w:val="00094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A2B"/>
    <w:rPr>
      <w:rFonts w:ascii="Tahoma" w:hAnsi="Tahoma" w:cs="Tahoma"/>
      <w:sz w:val="16"/>
      <w:szCs w:val="16"/>
    </w:rPr>
  </w:style>
  <w:style w:type="paragraph" w:styleId="ListBullet">
    <w:name w:val="List Bullet"/>
    <w:basedOn w:val="Normal"/>
    <w:uiPriority w:val="99"/>
    <w:unhideWhenUsed/>
    <w:rsid w:val="00B57525"/>
    <w:pPr>
      <w:numPr>
        <w:numId w:val="38"/>
      </w:numPr>
      <w:contextualSpacing/>
    </w:pPr>
  </w:style>
  <w:style w:type="paragraph" w:customStyle="1" w:styleId="Els-journal-logo">
    <w:name w:val="Els-journal-logo"/>
    <w:rsid w:val="000639FD"/>
    <w:pPr>
      <w:pBdr>
        <w:top w:val="thinThickLargeGap" w:sz="12" w:space="1" w:color="auto"/>
        <w:bottom w:val="thickThinLargeGap" w:sz="12" w:space="1" w:color="auto"/>
      </w:pBdr>
      <w:jc w:val="center"/>
    </w:pPr>
    <w:rPr>
      <w:rFonts w:ascii="Helvetica" w:eastAsia="Times New Roman" w:hAnsi="Helvetica"/>
      <w:noProof/>
    </w:rPr>
  </w:style>
  <w:style w:type="paragraph" w:customStyle="1" w:styleId="reference">
    <w:name w:val="reference"/>
    <w:basedOn w:val="Normal"/>
    <w:rsid w:val="00224FB3"/>
    <w:pPr>
      <w:spacing w:before="100" w:beforeAutospacing="1" w:after="100" w:afterAutospacing="1" w:line="240" w:lineRule="auto"/>
    </w:pPr>
    <w:rPr>
      <w:rFonts w:ascii="Times New Roman" w:eastAsia="Times New Roman" w:hAnsi="Times New Roman"/>
      <w:sz w:val="24"/>
      <w:szCs w:val="24"/>
    </w:rPr>
  </w:style>
  <w:style w:type="character" w:customStyle="1" w:styleId="idreflabelwithbridge">
    <w:name w:val="id.ref.label.withbridge"/>
    <w:basedOn w:val="DefaultParagraphFont"/>
    <w:rsid w:val="00224FB3"/>
  </w:style>
  <w:style w:type="character" w:customStyle="1" w:styleId="citationrefnumericalnumber">
    <w:name w:val="citation.ref.numerical.number"/>
    <w:basedOn w:val="DefaultParagraphFont"/>
    <w:rsid w:val="00224FB3"/>
  </w:style>
  <w:style w:type="character" w:customStyle="1" w:styleId="structuretab">
    <w:name w:val="structure.tab"/>
    <w:basedOn w:val="DefaultParagraphFont"/>
    <w:rsid w:val="00224FB3"/>
  </w:style>
  <w:style w:type="character" w:customStyle="1" w:styleId="formattedtext">
    <w:name w:val="formatted.text"/>
    <w:basedOn w:val="DefaultParagraphFont"/>
    <w:rsid w:val="00224FB3"/>
  </w:style>
  <w:style w:type="character" w:customStyle="1" w:styleId="chgathrix">
    <w:name w:val="chga_thrix"/>
    <w:basedOn w:val="DefaultParagraphFont"/>
    <w:rsid w:val="00224FB3"/>
  </w:style>
  <w:style w:type="character" w:customStyle="1" w:styleId="reftext">
    <w:name w:val="ref.text"/>
    <w:basedOn w:val="DefaultParagraphFont"/>
    <w:rsid w:val="00224FB3"/>
  </w:style>
  <w:style w:type="character" w:customStyle="1" w:styleId="refcontentsbody">
    <w:name w:val="ref.contents.body"/>
    <w:basedOn w:val="DefaultParagraphFont"/>
    <w:rsid w:val="00224FB3"/>
  </w:style>
  <w:style w:type="character" w:customStyle="1" w:styleId="titledoc">
    <w:name w:val="title.doc"/>
    <w:basedOn w:val="DefaultParagraphFont"/>
    <w:rsid w:val="00224FB3"/>
  </w:style>
  <w:style w:type="character" w:customStyle="1" w:styleId="miscellaneous">
    <w:name w:val="miscellaneous"/>
    <w:basedOn w:val="DefaultParagraphFont"/>
    <w:rsid w:val="00224FB3"/>
  </w:style>
  <w:style w:type="character" w:customStyle="1" w:styleId="pagenumbers">
    <w:name w:val="page_numbers"/>
    <w:basedOn w:val="DefaultParagraphFont"/>
    <w:rsid w:val="00224FB3"/>
  </w:style>
  <w:style w:type="character" w:customStyle="1" w:styleId="tmr-comment-highlight">
    <w:name w:val="tmr-comment-highlight"/>
    <w:basedOn w:val="DefaultParagraphFont"/>
    <w:rsid w:val="00224FB3"/>
  </w:style>
  <w:style w:type="character" w:customStyle="1" w:styleId="refdetailunmatched">
    <w:name w:val="refdetail.unmatched"/>
    <w:basedOn w:val="DefaultParagraphFont"/>
    <w:rsid w:val="00224FB3"/>
  </w:style>
  <w:style w:type="character" w:customStyle="1" w:styleId="idurl">
    <w:name w:val="id.url"/>
    <w:basedOn w:val="DefaultParagraphFont"/>
    <w:rsid w:val="00224FB3"/>
  </w:style>
  <w:style w:type="character" w:customStyle="1" w:styleId="organization">
    <w:name w:val="organization"/>
    <w:basedOn w:val="DefaultParagraphFont"/>
    <w:rsid w:val="00224FB3"/>
  </w:style>
  <w:style w:type="character" w:customStyle="1" w:styleId="namewebsite">
    <w:name w:val="name.website"/>
    <w:basedOn w:val="DefaultParagraphFont"/>
    <w:rsid w:val="00224FB3"/>
  </w:style>
  <w:style w:type="character" w:customStyle="1" w:styleId="year">
    <w:name w:val="year"/>
    <w:basedOn w:val="DefaultParagraphFont"/>
    <w:rsid w:val="00224FB3"/>
  </w:style>
  <w:style w:type="character" w:customStyle="1" w:styleId="idyear">
    <w:name w:val="id.year"/>
    <w:basedOn w:val="DefaultParagraphFont"/>
    <w:rsid w:val="00224FB3"/>
  </w:style>
  <w:style w:type="character" w:customStyle="1" w:styleId="idmonth">
    <w:name w:val="id.month"/>
    <w:basedOn w:val="DefaultParagraphFont"/>
    <w:rsid w:val="00224FB3"/>
  </w:style>
  <w:style w:type="character" w:customStyle="1" w:styleId="idday">
    <w:name w:val="id.day"/>
    <w:basedOn w:val="DefaultParagraphFont"/>
    <w:rsid w:val="00224FB3"/>
  </w:style>
  <w:style w:type="character" w:customStyle="1" w:styleId="namecountry">
    <w:name w:val="name.country"/>
    <w:basedOn w:val="DefaultParagraphFont"/>
    <w:rsid w:val="00224FB3"/>
  </w:style>
  <w:style w:type="character" w:customStyle="1" w:styleId="termurlaccessedintro">
    <w:name w:val="term.url.accessed.intro"/>
    <w:basedOn w:val="DefaultParagraphFont"/>
    <w:rsid w:val="00224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nvisa.gov.b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www.mccza.com/" TargetMode="External"/><Relationship Id="rId2" Type="http://schemas.openxmlformats.org/officeDocument/2006/relationships/styles" Target="styles.xml"/><Relationship Id="rId16" Type="http://schemas.openxmlformats.org/officeDocument/2006/relationships/hyperlink" Target="http://www.sfda.gov.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cdsco.nic.in/"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roszdravnadzo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3810</Words>
  <Characters>21721</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25481</CharactersWithSpaces>
  <SharedDoc>false</SharedDoc>
  <HLinks>
    <vt:vector size="30" baseType="variant">
      <vt:variant>
        <vt:i4>4849672</vt:i4>
      </vt:variant>
      <vt:variant>
        <vt:i4>15</vt:i4>
      </vt:variant>
      <vt:variant>
        <vt:i4>0</vt:i4>
      </vt:variant>
      <vt:variant>
        <vt:i4>5</vt:i4>
      </vt:variant>
      <vt:variant>
        <vt:lpwstr>http://www.mccza.com/</vt:lpwstr>
      </vt:variant>
      <vt:variant>
        <vt:lpwstr/>
      </vt:variant>
      <vt:variant>
        <vt:i4>3997733</vt:i4>
      </vt:variant>
      <vt:variant>
        <vt:i4>12</vt:i4>
      </vt:variant>
      <vt:variant>
        <vt:i4>0</vt:i4>
      </vt:variant>
      <vt:variant>
        <vt:i4>5</vt:i4>
      </vt:variant>
      <vt:variant>
        <vt:lpwstr>http://www.sfda.gov.cn/</vt:lpwstr>
      </vt:variant>
      <vt:variant>
        <vt:lpwstr/>
      </vt:variant>
      <vt:variant>
        <vt:i4>2031696</vt:i4>
      </vt:variant>
      <vt:variant>
        <vt:i4>9</vt:i4>
      </vt:variant>
      <vt:variant>
        <vt:i4>0</vt:i4>
      </vt:variant>
      <vt:variant>
        <vt:i4>5</vt:i4>
      </vt:variant>
      <vt:variant>
        <vt:lpwstr>http://www.cdsco.nic.in/</vt:lpwstr>
      </vt:variant>
      <vt:variant>
        <vt:lpwstr/>
      </vt:variant>
      <vt:variant>
        <vt:i4>1114202</vt:i4>
      </vt:variant>
      <vt:variant>
        <vt:i4>6</vt:i4>
      </vt:variant>
      <vt:variant>
        <vt:i4>0</vt:i4>
      </vt:variant>
      <vt:variant>
        <vt:i4>5</vt:i4>
      </vt:variant>
      <vt:variant>
        <vt:lpwstr>http://www.roszdravnadzor.ru/</vt:lpwstr>
      </vt:variant>
      <vt:variant>
        <vt:lpwstr/>
      </vt:variant>
      <vt:variant>
        <vt:i4>5374021</vt:i4>
      </vt:variant>
      <vt:variant>
        <vt:i4>3</vt:i4>
      </vt:variant>
      <vt:variant>
        <vt:i4>0</vt:i4>
      </vt:variant>
      <vt:variant>
        <vt:i4>5</vt:i4>
      </vt:variant>
      <vt:variant>
        <vt:lpwstr>http://www.anvisa.gov.br/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 Divya Karla</dc:creator>
  <cp:keywords/>
  <cp:lastModifiedBy>Admin100</cp:lastModifiedBy>
  <cp:revision>5</cp:revision>
  <dcterms:created xsi:type="dcterms:W3CDTF">2022-10-17T14:55:00Z</dcterms:created>
  <dcterms:modified xsi:type="dcterms:W3CDTF">2022-10-17T15:02:00Z</dcterms:modified>
</cp:coreProperties>
</file>